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4B" w:rsidRPr="00A035B8" w:rsidRDefault="0060384B" w:rsidP="00F2735F">
      <w:pPr>
        <w:rPr>
          <w:lang w:val="ru-RU"/>
        </w:rPr>
      </w:pPr>
      <w:bookmarkStart w:id="0" w:name="_GoBack"/>
      <w:bookmarkEnd w:id="0"/>
    </w:p>
    <w:p w:rsidR="0060384B" w:rsidRDefault="0060384B" w:rsidP="00F2735F"/>
    <w:p w:rsid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tbl>
      <w:tblPr>
        <w:tblpPr w:leftFromText="187" w:rightFromText="187" w:vertAnchor="page" w:horzAnchor="page" w:tblpX="1519" w:tblpY="5711"/>
        <w:tblW w:w="4968" w:type="pct"/>
        <w:tblBorders>
          <w:left w:val="single" w:sz="12" w:space="0" w:color="5B9BD5"/>
        </w:tblBorders>
        <w:tblCellMar>
          <w:left w:w="144" w:type="dxa"/>
          <w:right w:w="115" w:type="dxa"/>
        </w:tblCellMar>
        <w:tblLook w:val="04A0" w:firstRow="1" w:lastRow="0" w:firstColumn="1" w:lastColumn="0" w:noHBand="0" w:noVBand="1"/>
      </w:tblPr>
      <w:tblGrid>
        <w:gridCol w:w="1911"/>
        <w:gridCol w:w="8482"/>
      </w:tblGrid>
      <w:tr w:rsidR="0060384B" w:rsidRPr="00B36CC2" w:rsidTr="0060384B">
        <w:tc>
          <w:tcPr>
            <w:tcW w:w="10393" w:type="dxa"/>
            <w:gridSpan w:val="2"/>
            <w:tcBorders>
              <w:left w:val="nil"/>
            </w:tcBorders>
          </w:tcPr>
          <w:p w:rsidR="00B36CC2" w:rsidRPr="00CA3B46" w:rsidRDefault="00B36CC2" w:rsidP="00F2735F">
            <w:pPr>
              <w:pStyle w:val="Title"/>
            </w:pPr>
            <w:r w:rsidRPr="00CA3B46">
              <w:t xml:space="preserve">Small Exchange </w:t>
            </w:r>
          </w:p>
          <w:p w:rsidR="0060384B" w:rsidRPr="00CA3B46" w:rsidRDefault="00B36CC2" w:rsidP="00F2735F">
            <w:pPr>
              <w:pStyle w:val="Title"/>
            </w:pPr>
            <w:r w:rsidRPr="00CA3B46">
              <w:t xml:space="preserve">FIX </w:t>
            </w:r>
            <w:r w:rsidR="00A035B8">
              <w:t>Drop Copy</w:t>
            </w:r>
            <w:r w:rsidRPr="00CA3B46">
              <w:t xml:space="preserve"> API Specification</w:t>
            </w:r>
          </w:p>
          <w:p w:rsidR="00B36CC2" w:rsidRPr="00CA3B46" w:rsidRDefault="00A035B8" w:rsidP="00F2735F">
            <w:r>
              <w:t>Version 0.5</w:t>
            </w:r>
          </w:p>
        </w:tc>
      </w:tr>
      <w:tr w:rsidR="0060384B" w:rsidRPr="00B36CC2" w:rsidTr="0060384B">
        <w:trPr>
          <w:gridAfter w:val="1"/>
          <w:wAfter w:w="8482" w:type="dxa"/>
          <w:trHeight w:val="20"/>
        </w:trPr>
        <w:tc>
          <w:tcPr>
            <w:tcW w:w="1911" w:type="dxa"/>
            <w:tcBorders>
              <w:left w:val="nil"/>
            </w:tcBorders>
            <w:tcMar>
              <w:top w:w="216" w:type="dxa"/>
              <w:left w:w="115" w:type="dxa"/>
              <w:bottom w:w="216" w:type="dxa"/>
              <w:right w:w="115" w:type="dxa"/>
            </w:tcMar>
          </w:tcPr>
          <w:p w:rsidR="0060384B" w:rsidRPr="00913BD2" w:rsidRDefault="0060384B" w:rsidP="00F2735F"/>
          <w:p w:rsidR="0060384B" w:rsidRPr="00913BD2" w:rsidRDefault="0060384B" w:rsidP="00F2735F"/>
        </w:tc>
      </w:tr>
    </w:tbl>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p w:rsidR="0060384B" w:rsidRPr="0060384B" w:rsidRDefault="0060384B" w:rsidP="00F2735F">
      <w:r>
        <w:lastRenderedPageBreak/>
        <w:tab/>
      </w:r>
    </w:p>
    <w:bookmarkStart w:id="1" w:name="_Toc497838360" w:displacedByCustomXml="next"/>
    <w:bookmarkStart w:id="2" w:name="_Toc4068948" w:displacedByCustomXml="next"/>
    <w:sdt>
      <w:sdtPr>
        <w:rPr>
          <w:rFonts w:asciiTheme="minorHAnsi" w:eastAsiaTheme="minorHAnsi" w:hAnsiTheme="minorHAnsi" w:cstheme="minorBidi"/>
          <w:color w:val="auto"/>
          <w:sz w:val="24"/>
          <w:szCs w:val="24"/>
        </w:rPr>
        <w:id w:val="-1804377170"/>
        <w:docPartObj>
          <w:docPartGallery w:val="Table of Contents"/>
          <w:docPartUnique/>
        </w:docPartObj>
      </w:sdtPr>
      <w:sdtEndPr>
        <w:rPr>
          <w:b/>
          <w:bCs/>
          <w:noProof/>
        </w:rPr>
      </w:sdtEndPr>
      <w:sdtContent>
        <w:p w:rsidR="006118D5" w:rsidRDefault="006118D5" w:rsidP="006118D5">
          <w:pPr>
            <w:pStyle w:val="TOCHeading"/>
            <w:numPr>
              <w:ilvl w:val="0"/>
              <w:numId w:val="0"/>
            </w:numPr>
          </w:pPr>
          <w:r>
            <w:t>Table of Contents</w:t>
          </w:r>
        </w:p>
        <w:p w:rsidR="004B7CEB" w:rsidRDefault="006118D5">
          <w:pPr>
            <w:pStyle w:val="TOC1"/>
            <w:tabs>
              <w:tab w:val="left" w:pos="440"/>
              <w:tab w:val="right" w:leader="dot" w:pos="10450"/>
            </w:tabs>
            <w:rPr>
              <w:rFonts w:eastAsiaTheme="minorEastAsia"/>
              <w:noProof/>
              <w:sz w:val="22"/>
              <w:szCs w:val="22"/>
              <w:lang w:eastAsia="ru-RU"/>
            </w:rPr>
          </w:pPr>
          <w:r>
            <w:fldChar w:fldCharType="begin"/>
          </w:r>
          <w:r>
            <w:instrText xml:space="preserve"> TOC \o "1-3" \h \z \u </w:instrText>
          </w:r>
          <w:r>
            <w:fldChar w:fldCharType="separate"/>
          </w:r>
          <w:hyperlink w:anchor="_Toc16006695" w:history="1">
            <w:r w:rsidR="004B7CEB" w:rsidRPr="00BA1F59">
              <w:rPr>
                <w:rStyle w:val="Hyperlink"/>
                <w:noProof/>
              </w:rPr>
              <w:t>1</w:t>
            </w:r>
            <w:r w:rsidR="004B7CEB">
              <w:rPr>
                <w:rFonts w:eastAsiaTheme="minorEastAsia"/>
                <w:noProof/>
                <w:sz w:val="22"/>
                <w:szCs w:val="22"/>
                <w:lang w:eastAsia="ru-RU"/>
              </w:rPr>
              <w:tab/>
            </w:r>
            <w:r w:rsidR="004B7CEB" w:rsidRPr="00BA1F59">
              <w:rPr>
                <w:rStyle w:val="Hyperlink"/>
                <w:noProof/>
              </w:rPr>
              <w:t>Revision History</w:t>
            </w:r>
            <w:r w:rsidR="004B7CEB">
              <w:rPr>
                <w:noProof/>
                <w:webHidden/>
              </w:rPr>
              <w:tab/>
            </w:r>
            <w:r w:rsidR="004B7CEB">
              <w:rPr>
                <w:noProof/>
                <w:webHidden/>
              </w:rPr>
              <w:fldChar w:fldCharType="begin"/>
            </w:r>
            <w:r w:rsidR="004B7CEB">
              <w:rPr>
                <w:noProof/>
                <w:webHidden/>
              </w:rPr>
              <w:instrText xml:space="preserve"> PAGEREF _Toc16006695 \h </w:instrText>
            </w:r>
            <w:r w:rsidR="004B7CEB">
              <w:rPr>
                <w:noProof/>
                <w:webHidden/>
              </w:rPr>
            </w:r>
            <w:r w:rsidR="004B7CEB">
              <w:rPr>
                <w:noProof/>
                <w:webHidden/>
              </w:rPr>
              <w:fldChar w:fldCharType="separate"/>
            </w:r>
            <w:r w:rsidR="004B7CEB">
              <w:rPr>
                <w:noProof/>
                <w:webHidden/>
              </w:rPr>
              <w:t>4</w:t>
            </w:r>
            <w:r w:rsidR="004B7CEB">
              <w:rPr>
                <w:noProof/>
                <w:webHidden/>
              </w:rPr>
              <w:fldChar w:fldCharType="end"/>
            </w:r>
          </w:hyperlink>
        </w:p>
        <w:p w:rsidR="004B7CEB" w:rsidRDefault="00EE6A86">
          <w:pPr>
            <w:pStyle w:val="TOC1"/>
            <w:tabs>
              <w:tab w:val="left" w:pos="440"/>
              <w:tab w:val="right" w:leader="dot" w:pos="10450"/>
            </w:tabs>
            <w:rPr>
              <w:rFonts w:eastAsiaTheme="minorEastAsia"/>
              <w:noProof/>
              <w:sz w:val="22"/>
              <w:szCs w:val="22"/>
              <w:lang w:eastAsia="ru-RU"/>
            </w:rPr>
          </w:pPr>
          <w:hyperlink w:anchor="_Toc16006696" w:history="1">
            <w:r w:rsidR="004B7CEB" w:rsidRPr="00BA1F59">
              <w:rPr>
                <w:rStyle w:val="Hyperlink"/>
                <w:noProof/>
              </w:rPr>
              <w:t>2</w:t>
            </w:r>
            <w:r w:rsidR="004B7CEB">
              <w:rPr>
                <w:rFonts w:eastAsiaTheme="minorEastAsia"/>
                <w:noProof/>
                <w:sz w:val="22"/>
                <w:szCs w:val="22"/>
                <w:lang w:eastAsia="ru-RU"/>
              </w:rPr>
              <w:tab/>
            </w:r>
            <w:r w:rsidR="004B7CEB" w:rsidRPr="00BA1F59">
              <w:rPr>
                <w:rStyle w:val="Hyperlink"/>
                <w:noProof/>
              </w:rPr>
              <w:t>Overview</w:t>
            </w:r>
            <w:r w:rsidR="004B7CEB">
              <w:rPr>
                <w:noProof/>
                <w:webHidden/>
              </w:rPr>
              <w:tab/>
            </w:r>
            <w:r w:rsidR="004B7CEB">
              <w:rPr>
                <w:noProof/>
                <w:webHidden/>
              </w:rPr>
              <w:fldChar w:fldCharType="begin"/>
            </w:r>
            <w:r w:rsidR="004B7CEB">
              <w:rPr>
                <w:noProof/>
                <w:webHidden/>
              </w:rPr>
              <w:instrText xml:space="preserve"> PAGEREF _Toc16006696 \h </w:instrText>
            </w:r>
            <w:r w:rsidR="004B7CEB">
              <w:rPr>
                <w:noProof/>
                <w:webHidden/>
              </w:rPr>
            </w:r>
            <w:r w:rsidR="004B7CEB">
              <w:rPr>
                <w:noProof/>
                <w:webHidden/>
              </w:rPr>
              <w:fldChar w:fldCharType="separate"/>
            </w:r>
            <w:r w:rsidR="004B7CEB">
              <w:rPr>
                <w:noProof/>
                <w:webHidden/>
              </w:rPr>
              <w:t>4</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697" w:history="1">
            <w:r w:rsidR="004B7CEB" w:rsidRPr="00BA1F59">
              <w:rPr>
                <w:rStyle w:val="Hyperlink"/>
                <w:noProof/>
              </w:rPr>
              <w:t>2.1</w:t>
            </w:r>
            <w:r w:rsidR="004B7CEB">
              <w:rPr>
                <w:rFonts w:eastAsiaTheme="minorEastAsia"/>
                <w:noProof/>
                <w:sz w:val="22"/>
                <w:szCs w:val="22"/>
                <w:lang w:eastAsia="ru-RU"/>
              </w:rPr>
              <w:tab/>
            </w:r>
            <w:r w:rsidR="004B7CEB" w:rsidRPr="00BA1F59">
              <w:rPr>
                <w:rStyle w:val="Hyperlink"/>
                <w:noProof/>
              </w:rPr>
              <w:t>The Small Exchange Hours of Operation</w:t>
            </w:r>
            <w:r w:rsidR="004B7CEB">
              <w:rPr>
                <w:noProof/>
                <w:webHidden/>
              </w:rPr>
              <w:tab/>
            </w:r>
            <w:r w:rsidR="004B7CEB">
              <w:rPr>
                <w:noProof/>
                <w:webHidden/>
              </w:rPr>
              <w:fldChar w:fldCharType="begin"/>
            </w:r>
            <w:r w:rsidR="004B7CEB">
              <w:rPr>
                <w:noProof/>
                <w:webHidden/>
              </w:rPr>
              <w:instrText xml:space="preserve"> PAGEREF _Toc16006697 \h </w:instrText>
            </w:r>
            <w:r w:rsidR="004B7CEB">
              <w:rPr>
                <w:noProof/>
                <w:webHidden/>
              </w:rPr>
            </w:r>
            <w:r w:rsidR="004B7CEB">
              <w:rPr>
                <w:noProof/>
                <w:webHidden/>
              </w:rPr>
              <w:fldChar w:fldCharType="separate"/>
            </w:r>
            <w:r w:rsidR="004B7CEB">
              <w:rPr>
                <w:noProof/>
                <w:webHidden/>
              </w:rPr>
              <w:t>4</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698" w:history="1">
            <w:r w:rsidR="004B7CEB" w:rsidRPr="00BA1F59">
              <w:rPr>
                <w:rStyle w:val="Hyperlink"/>
                <w:noProof/>
              </w:rPr>
              <w:t>2.2</w:t>
            </w:r>
            <w:r w:rsidR="004B7CEB">
              <w:rPr>
                <w:rFonts w:eastAsiaTheme="minorEastAsia"/>
                <w:noProof/>
                <w:sz w:val="22"/>
                <w:szCs w:val="22"/>
                <w:lang w:eastAsia="ru-RU"/>
              </w:rPr>
              <w:tab/>
            </w:r>
            <w:r w:rsidR="004B7CEB" w:rsidRPr="00BA1F59">
              <w:rPr>
                <w:rStyle w:val="Hyperlink"/>
                <w:noProof/>
              </w:rPr>
              <w:t>Firm Identifiers</w:t>
            </w:r>
            <w:r w:rsidR="004B7CEB">
              <w:rPr>
                <w:noProof/>
                <w:webHidden/>
              </w:rPr>
              <w:tab/>
            </w:r>
            <w:r w:rsidR="004B7CEB">
              <w:rPr>
                <w:noProof/>
                <w:webHidden/>
              </w:rPr>
              <w:fldChar w:fldCharType="begin"/>
            </w:r>
            <w:r w:rsidR="004B7CEB">
              <w:rPr>
                <w:noProof/>
                <w:webHidden/>
              </w:rPr>
              <w:instrText xml:space="preserve"> PAGEREF _Toc16006698 \h </w:instrText>
            </w:r>
            <w:r w:rsidR="004B7CEB">
              <w:rPr>
                <w:noProof/>
                <w:webHidden/>
              </w:rPr>
            </w:r>
            <w:r w:rsidR="004B7CEB">
              <w:rPr>
                <w:noProof/>
                <w:webHidden/>
              </w:rPr>
              <w:fldChar w:fldCharType="separate"/>
            </w:r>
            <w:r w:rsidR="004B7CEB">
              <w:rPr>
                <w:noProof/>
                <w:webHidden/>
              </w:rPr>
              <w:t>5</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699" w:history="1">
            <w:r w:rsidR="004B7CEB" w:rsidRPr="00BA1F59">
              <w:rPr>
                <w:rStyle w:val="Hyperlink"/>
                <w:noProof/>
              </w:rPr>
              <w:t>2.3</w:t>
            </w:r>
            <w:r w:rsidR="004B7CEB">
              <w:rPr>
                <w:rFonts w:eastAsiaTheme="minorEastAsia"/>
                <w:noProof/>
                <w:sz w:val="22"/>
                <w:szCs w:val="22"/>
                <w:lang w:eastAsia="ru-RU"/>
              </w:rPr>
              <w:tab/>
            </w:r>
            <w:r w:rsidR="004B7CEB" w:rsidRPr="00BA1F59">
              <w:rPr>
                <w:rStyle w:val="Hyperlink"/>
                <w:noProof/>
              </w:rPr>
              <w:t>Order Identifiers</w:t>
            </w:r>
            <w:r w:rsidR="004B7CEB">
              <w:rPr>
                <w:noProof/>
                <w:webHidden/>
              </w:rPr>
              <w:tab/>
            </w:r>
            <w:r w:rsidR="004B7CEB">
              <w:rPr>
                <w:noProof/>
                <w:webHidden/>
              </w:rPr>
              <w:fldChar w:fldCharType="begin"/>
            </w:r>
            <w:r w:rsidR="004B7CEB">
              <w:rPr>
                <w:noProof/>
                <w:webHidden/>
              </w:rPr>
              <w:instrText xml:space="preserve"> PAGEREF _Toc16006699 \h </w:instrText>
            </w:r>
            <w:r w:rsidR="004B7CEB">
              <w:rPr>
                <w:noProof/>
                <w:webHidden/>
              </w:rPr>
            </w:r>
            <w:r w:rsidR="004B7CEB">
              <w:rPr>
                <w:noProof/>
                <w:webHidden/>
              </w:rPr>
              <w:fldChar w:fldCharType="separate"/>
            </w:r>
            <w:r w:rsidR="004B7CEB">
              <w:rPr>
                <w:noProof/>
                <w:webHidden/>
              </w:rPr>
              <w:t>5</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00" w:history="1">
            <w:r w:rsidR="004B7CEB" w:rsidRPr="00BA1F59">
              <w:rPr>
                <w:rStyle w:val="Hyperlink"/>
                <w:noProof/>
              </w:rPr>
              <w:t>2.4</w:t>
            </w:r>
            <w:r w:rsidR="004B7CEB">
              <w:rPr>
                <w:rFonts w:eastAsiaTheme="minorEastAsia"/>
                <w:noProof/>
                <w:sz w:val="22"/>
                <w:szCs w:val="22"/>
                <w:lang w:eastAsia="ru-RU"/>
              </w:rPr>
              <w:tab/>
            </w:r>
            <w:r w:rsidR="004B7CEB" w:rsidRPr="00BA1F59">
              <w:rPr>
                <w:rStyle w:val="Hyperlink"/>
                <w:noProof/>
              </w:rPr>
              <w:t>Operator Identification</w:t>
            </w:r>
            <w:r w:rsidR="004B7CEB">
              <w:rPr>
                <w:noProof/>
                <w:webHidden/>
              </w:rPr>
              <w:tab/>
            </w:r>
            <w:r w:rsidR="004B7CEB">
              <w:rPr>
                <w:noProof/>
                <w:webHidden/>
              </w:rPr>
              <w:fldChar w:fldCharType="begin"/>
            </w:r>
            <w:r w:rsidR="004B7CEB">
              <w:rPr>
                <w:noProof/>
                <w:webHidden/>
              </w:rPr>
              <w:instrText xml:space="preserve"> PAGEREF _Toc16006700 \h </w:instrText>
            </w:r>
            <w:r w:rsidR="004B7CEB">
              <w:rPr>
                <w:noProof/>
                <w:webHidden/>
              </w:rPr>
            </w:r>
            <w:r w:rsidR="004B7CEB">
              <w:rPr>
                <w:noProof/>
                <w:webHidden/>
              </w:rPr>
              <w:fldChar w:fldCharType="separate"/>
            </w:r>
            <w:r w:rsidR="004B7CEB">
              <w:rPr>
                <w:noProof/>
                <w:webHidden/>
              </w:rPr>
              <w:t>6</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01" w:history="1">
            <w:r w:rsidR="004B7CEB" w:rsidRPr="00BA1F59">
              <w:rPr>
                <w:rStyle w:val="Hyperlink"/>
                <w:noProof/>
              </w:rPr>
              <w:t>2.5</w:t>
            </w:r>
            <w:r w:rsidR="004B7CEB">
              <w:rPr>
                <w:rFonts w:eastAsiaTheme="minorEastAsia"/>
                <w:noProof/>
                <w:sz w:val="22"/>
                <w:szCs w:val="22"/>
                <w:lang w:eastAsia="ru-RU"/>
              </w:rPr>
              <w:tab/>
            </w:r>
            <w:r w:rsidR="004B7CEB" w:rsidRPr="00BA1F59">
              <w:rPr>
                <w:rStyle w:val="Hyperlink"/>
                <w:noProof/>
              </w:rPr>
              <w:t>Exchange Subscriber Identification</w:t>
            </w:r>
            <w:r w:rsidR="004B7CEB">
              <w:rPr>
                <w:noProof/>
                <w:webHidden/>
              </w:rPr>
              <w:tab/>
            </w:r>
            <w:r w:rsidR="004B7CEB">
              <w:rPr>
                <w:noProof/>
                <w:webHidden/>
              </w:rPr>
              <w:fldChar w:fldCharType="begin"/>
            </w:r>
            <w:r w:rsidR="004B7CEB">
              <w:rPr>
                <w:noProof/>
                <w:webHidden/>
              </w:rPr>
              <w:instrText xml:space="preserve"> PAGEREF _Toc16006701 \h </w:instrText>
            </w:r>
            <w:r w:rsidR="004B7CEB">
              <w:rPr>
                <w:noProof/>
                <w:webHidden/>
              </w:rPr>
            </w:r>
            <w:r w:rsidR="004B7CEB">
              <w:rPr>
                <w:noProof/>
                <w:webHidden/>
              </w:rPr>
              <w:fldChar w:fldCharType="separate"/>
            </w:r>
            <w:r w:rsidR="004B7CEB">
              <w:rPr>
                <w:noProof/>
                <w:webHidden/>
              </w:rPr>
              <w:t>6</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02" w:history="1">
            <w:r w:rsidR="004B7CEB" w:rsidRPr="00BA1F59">
              <w:rPr>
                <w:rStyle w:val="Hyperlink"/>
                <w:noProof/>
              </w:rPr>
              <w:t>2.6</w:t>
            </w:r>
            <w:r w:rsidR="004B7CEB">
              <w:rPr>
                <w:rFonts w:eastAsiaTheme="minorEastAsia"/>
                <w:noProof/>
                <w:sz w:val="22"/>
                <w:szCs w:val="22"/>
                <w:lang w:eastAsia="ru-RU"/>
              </w:rPr>
              <w:tab/>
            </w:r>
            <w:r w:rsidR="004B7CEB" w:rsidRPr="00BA1F59">
              <w:rPr>
                <w:rStyle w:val="Hyperlink"/>
                <w:noProof/>
              </w:rPr>
              <w:t>Done for Day and Expiration Reports</w:t>
            </w:r>
            <w:r w:rsidR="004B7CEB">
              <w:rPr>
                <w:noProof/>
                <w:webHidden/>
              </w:rPr>
              <w:tab/>
            </w:r>
            <w:r w:rsidR="004B7CEB">
              <w:rPr>
                <w:noProof/>
                <w:webHidden/>
              </w:rPr>
              <w:fldChar w:fldCharType="begin"/>
            </w:r>
            <w:r w:rsidR="004B7CEB">
              <w:rPr>
                <w:noProof/>
                <w:webHidden/>
              </w:rPr>
              <w:instrText xml:space="preserve"> PAGEREF _Toc16006702 \h </w:instrText>
            </w:r>
            <w:r w:rsidR="004B7CEB">
              <w:rPr>
                <w:noProof/>
                <w:webHidden/>
              </w:rPr>
            </w:r>
            <w:r w:rsidR="004B7CEB">
              <w:rPr>
                <w:noProof/>
                <w:webHidden/>
              </w:rPr>
              <w:fldChar w:fldCharType="separate"/>
            </w:r>
            <w:r w:rsidR="004B7CEB">
              <w:rPr>
                <w:noProof/>
                <w:webHidden/>
              </w:rPr>
              <w:t>6</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03" w:history="1">
            <w:r w:rsidR="004B7CEB" w:rsidRPr="00BA1F59">
              <w:rPr>
                <w:rStyle w:val="Hyperlink"/>
                <w:noProof/>
              </w:rPr>
              <w:t>2.7</w:t>
            </w:r>
            <w:r w:rsidR="004B7CEB">
              <w:rPr>
                <w:rFonts w:eastAsiaTheme="minorEastAsia"/>
                <w:noProof/>
                <w:sz w:val="22"/>
                <w:szCs w:val="22"/>
                <w:lang w:eastAsia="ru-RU"/>
              </w:rPr>
              <w:tab/>
            </w:r>
            <w:r w:rsidR="004B7CEB" w:rsidRPr="00BA1F59">
              <w:rPr>
                <w:rStyle w:val="Hyperlink"/>
                <w:noProof/>
              </w:rPr>
              <w:t>Self-Match Prevention</w:t>
            </w:r>
            <w:r w:rsidR="004B7CEB">
              <w:rPr>
                <w:noProof/>
                <w:webHidden/>
              </w:rPr>
              <w:tab/>
            </w:r>
            <w:r w:rsidR="004B7CEB">
              <w:rPr>
                <w:noProof/>
                <w:webHidden/>
              </w:rPr>
              <w:fldChar w:fldCharType="begin"/>
            </w:r>
            <w:r w:rsidR="004B7CEB">
              <w:rPr>
                <w:noProof/>
                <w:webHidden/>
              </w:rPr>
              <w:instrText xml:space="preserve"> PAGEREF _Toc16006703 \h </w:instrText>
            </w:r>
            <w:r w:rsidR="004B7CEB">
              <w:rPr>
                <w:noProof/>
                <w:webHidden/>
              </w:rPr>
            </w:r>
            <w:r w:rsidR="004B7CEB">
              <w:rPr>
                <w:noProof/>
                <w:webHidden/>
              </w:rPr>
              <w:fldChar w:fldCharType="separate"/>
            </w:r>
            <w:r w:rsidR="004B7CEB">
              <w:rPr>
                <w:noProof/>
                <w:webHidden/>
              </w:rPr>
              <w:t>6</w:t>
            </w:r>
            <w:r w:rsidR="004B7CEB">
              <w:rPr>
                <w:noProof/>
                <w:webHidden/>
              </w:rPr>
              <w:fldChar w:fldCharType="end"/>
            </w:r>
          </w:hyperlink>
        </w:p>
        <w:p w:rsidR="004B7CEB" w:rsidRDefault="00EE6A86">
          <w:pPr>
            <w:pStyle w:val="TOC1"/>
            <w:tabs>
              <w:tab w:val="left" w:pos="440"/>
              <w:tab w:val="right" w:leader="dot" w:pos="10450"/>
            </w:tabs>
            <w:rPr>
              <w:rFonts w:eastAsiaTheme="minorEastAsia"/>
              <w:noProof/>
              <w:sz w:val="22"/>
              <w:szCs w:val="22"/>
              <w:lang w:eastAsia="ru-RU"/>
            </w:rPr>
          </w:pPr>
          <w:hyperlink w:anchor="_Toc16006704" w:history="1">
            <w:r w:rsidR="004B7CEB" w:rsidRPr="00BA1F59">
              <w:rPr>
                <w:rStyle w:val="Hyperlink"/>
                <w:noProof/>
              </w:rPr>
              <w:t>3</w:t>
            </w:r>
            <w:r w:rsidR="004B7CEB">
              <w:rPr>
                <w:rFonts w:eastAsiaTheme="minorEastAsia"/>
                <w:noProof/>
                <w:sz w:val="22"/>
                <w:szCs w:val="22"/>
                <w:lang w:eastAsia="ru-RU"/>
              </w:rPr>
              <w:tab/>
            </w:r>
            <w:r w:rsidR="004B7CEB" w:rsidRPr="00BA1F59">
              <w:rPr>
                <w:rStyle w:val="Hyperlink"/>
                <w:noProof/>
              </w:rPr>
              <w:t>Session Protocol</w:t>
            </w:r>
            <w:r w:rsidR="004B7CEB">
              <w:rPr>
                <w:noProof/>
                <w:webHidden/>
              </w:rPr>
              <w:tab/>
            </w:r>
            <w:r w:rsidR="004B7CEB">
              <w:rPr>
                <w:noProof/>
                <w:webHidden/>
              </w:rPr>
              <w:fldChar w:fldCharType="begin"/>
            </w:r>
            <w:r w:rsidR="004B7CEB">
              <w:rPr>
                <w:noProof/>
                <w:webHidden/>
              </w:rPr>
              <w:instrText xml:space="preserve"> PAGEREF _Toc16006704 \h </w:instrText>
            </w:r>
            <w:r w:rsidR="004B7CEB">
              <w:rPr>
                <w:noProof/>
                <w:webHidden/>
              </w:rPr>
            </w:r>
            <w:r w:rsidR="004B7CEB">
              <w:rPr>
                <w:noProof/>
                <w:webHidden/>
              </w:rPr>
              <w:fldChar w:fldCharType="separate"/>
            </w:r>
            <w:r w:rsidR="004B7CEB">
              <w:rPr>
                <w:noProof/>
                <w:webHidden/>
              </w:rPr>
              <w:t>6</w:t>
            </w:r>
            <w:r w:rsidR="004B7CEB">
              <w:rPr>
                <w:noProof/>
                <w:webHidden/>
              </w:rPr>
              <w:fldChar w:fldCharType="end"/>
            </w:r>
          </w:hyperlink>
        </w:p>
        <w:p w:rsidR="004B7CEB" w:rsidRDefault="00EE6A86">
          <w:pPr>
            <w:pStyle w:val="TOC1"/>
            <w:tabs>
              <w:tab w:val="left" w:pos="440"/>
              <w:tab w:val="right" w:leader="dot" w:pos="10450"/>
            </w:tabs>
            <w:rPr>
              <w:rFonts w:eastAsiaTheme="minorEastAsia"/>
              <w:noProof/>
              <w:sz w:val="22"/>
              <w:szCs w:val="22"/>
              <w:lang w:eastAsia="ru-RU"/>
            </w:rPr>
          </w:pPr>
          <w:hyperlink w:anchor="_Toc16006705" w:history="1">
            <w:r w:rsidR="004B7CEB" w:rsidRPr="00BA1F59">
              <w:rPr>
                <w:rStyle w:val="Hyperlink"/>
                <w:noProof/>
              </w:rPr>
              <w:t>4</w:t>
            </w:r>
            <w:r w:rsidR="004B7CEB">
              <w:rPr>
                <w:rFonts w:eastAsiaTheme="minorEastAsia"/>
                <w:noProof/>
                <w:sz w:val="22"/>
                <w:szCs w:val="22"/>
                <w:lang w:eastAsia="ru-RU"/>
              </w:rPr>
              <w:tab/>
            </w:r>
            <w:r w:rsidR="004B7CEB" w:rsidRPr="00BA1F59">
              <w:rPr>
                <w:rStyle w:val="Hyperlink"/>
                <w:noProof/>
              </w:rPr>
              <w:t>Messages Format</w:t>
            </w:r>
            <w:r w:rsidR="004B7CEB">
              <w:rPr>
                <w:noProof/>
                <w:webHidden/>
              </w:rPr>
              <w:tab/>
            </w:r>
            <w:r w:rsidR="004B7CEB">
              <w:rPr>
                <w:noProof/>
                <w:webHidden/>
              </w:rPr>
              <w:fldChar w:fldCharType="begin"/>
            </w:r>
            <w:r w:rsidR="004B7CEB">
              <w:rPr>
                <w:noProof/>
                <w:webHidden/>
              </w:rPr>
              <w:instrText xml:space="preserve"> PAGEREF _Toc16006705 \h </w:instrText>
            </w:r>
            <w:r w:rsidR="004B7CEB">
              <w:rPr>
                <w:noProof/>
                <w:webHidden/>
              </w:rPr>
            </w:r>
            <w:r w:rsidR="004B7CEB">
              <w:rPr>
                <w:noProof/>
                <w:webHidden/>
              </w:rPr>
              <w:fldChar w:fldCharType="separate"/>
            </w:r>
            <w:r w:rsidR="004B7CEB">
              <w:rPr>
                <w:noProof/>
                <w:webHidden/>
              </w:rPr>
              <w:t>8</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06" w:history="1">
            <w:r w:rsidR="004B7CEB" w:rsidRPr="00BA1F59">
              <w:rPr>
                <w:rStyle w:val="Hyperlink"/>
                <w:noProof/>
              </w:rPr>
              <w:t>4.1</w:t>
            </w:r>
            <w:r w:rsidR="004B7CEB">
              <w:rPr>
                <w:rFonts w:eastAsiaTheme="minorEastAsia"/>
                <w:noProof/>
                <w:sz w:val="22"/>
                <w:szCs w:val="22"/>
                <w:lang w:eastAsia="ru-RU"/>
              </w:rPr>
              <w:tab/>
            </w:r>
            <w:r w:rsidR="004B7CEB" w:rsidRPr="00BA1F59">
              <w:rPr>
                <w:rStyle w:val="Hyperlink"/>
                <w:noProof/>
              </w:rPr>
              <w:t>Standard Header Component</w:t>
            </w:r>
            <w:r w:rsidR="004B7CEB">
              <w:rPr>
                <w:noProof/>
                <w:webHidden/>
              </w:rPr>
              <w:tab/>
            </w:r>
            <w:r w:rsidR="004B7CEB">
              <w:rPr>
                <w:noProof/>
                <w:webHidden/>
              </w:rPr>
              <w:fldChar w:fldCharType="begin"/>
            </w:r>
            <w:r w:rsidR="004B7CEB">
              <w:rPr>
                <w:noProof/>
                <w:webHidden/>
              </w:rPr>
              <w:instrText xml:space="preserve"> PAGEREF _Toc16006706 \h </w:instrText>
            </w:r>
            <w:r w:rsidR="004B7CEB">
              <w:rPr>
                <w:noProof/>
                <w:webHidden/>
              </w:rPr>
            </w:r>
            <w:r w:rsidR="004B7CEB">
              <w:rPr>
                <w:noProof/>
                <w:webHidden/>
              </w:rPr>
              <w:fldChar w:fldCharType="separate"/>
            </w:r>
            <w:r w:rsidR="004B7CEB">
              <w:rPr>
                <w:noProof/>
                <w:webHidden/>
              </w:rPr>
              <w:t>8</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07" w:history="1">
            <w:r w:rsidR="004B7CEB" w:rsidRPr="00BA1F59">
              <w:rPr>
                <w:rStyle w:val="Hyperlink"/>
                <w:noProof/>
              </w:rPr>
              <w:t>4.2</w:t>
            </w:r>
            <w:r w:rsidR="004B7CEB">
              <w:rPr>
                <w:rFonts w:eastAsiaTheme="minorEastAsia"/>
                <w:noProof/>
                <w:sz w:val="22"/>
                <w:szCs w:val="22"/>
                <w:lang w:eastAsia="ru-RU"/>
              </w:rPr>
              <w:tab/>
            </w:r>
            <w:r w:rsidR="004B7CEB" w:rsidRPr="00BA1F59">
              <w:rPr>
                <w:rStyle w:val="Hyperlink"/>
                <w:noProof/>
              </w:rPr>
              <w:t>Standard Trailer Component</w:t>
            </w:r>
            <w:r w:rsidR="004B7CEB">
              <w:rPr>
                <w:noProof/>
                <w:webHidden/>
              </w:rPr>
              <w:tab/>
            </w:r>
            <w:r w:rsidR="004B7CEB">
              <w:rPr>
                <w:noProof/>
                <w:webHidden/>
              </w:rPr>
              <w:fldChar w:fldCharType="begin"/>
            </w:r>
            <w:r w:rsidR="004B7CEB">
              <w:rPr>
                <w:noProof/>
                <w:webHidden/>
              </w:rPr>
              <w:instrText xml:space="preserve"> PAGEREF _Toc16006707 \h </w:instrText>
            </w:r>
            <w:r w:rsidR="004B7CEB">
              <w:rPr>
                <w:noProof/>
                <w:webHidden/>
              </w:rPr>
            </w:r>
            <w:r w:rsidR="004B7CEB">
              <w:rPr>
                <w:noProof/>
                <w:webHidden/>
              </w:rPr>
              <w:fldChar w:fldCharType="separate"/>
            </w:r>
            <w:r w:rsidR="004B7CEB">
              <w:rPr>
                <w:noProof/>
                <w:webHidden/>
              </w:rPr>
              <w:t>9</w:t>
            </w:r>
            <w:r w:rsidR="004B7CEB">
              <w:rPr>
                <w:noProof/>
                <w:webHidden/>
              </w:rPr>
              <w:fldChar w:fldCharType="end"/>
            </w:r>
          </w:hyperlink>
        </w:p>
        <w:p w:rsidR="004B7CEB" w:rsidRDefault="00EE6A86">
          <w:pPr>
            <w:pStyle w:val="TOC1"/>
            <w:tabs>
              <w:tab w:val="left" w:pos="440"/>
              <w:tab w:val="right" w:leader="dot" w:pos="10450"/>
            </w:tabs>
            <w:rPr>
              <w:rFonts w:eastAsiaTheme="minorEastAsia"/>
              <w:noProof/>
              <w:sz w:val="22"/>
              <w:szCs w:val="22"/>
              <w:lang w:eastAsia="ru-RU"/>
            </w:rPr>
          </w:pPr>
          <w:hyperlink w:anchor="_Toc16006708" w:history="1">
            <w:r w:rsidR="004B7CEB" w:rsidRPr="00BA1F59">
              <w:rPr>
                <w:rStyle w:val="Hyperlink"/>
                <w:noProof/>
              </w:rPr>
              <w:t>5</w:t>
            </w:r>
            <w:r w:rsidR="004B7CEB">
              <w:rPr>
                <w:rFonts w:eastAsiaTheme="minorEastAsia"/>
                <w:noProof/>
                <w:sz w:val="22"/>
                <w:szCs w:val="22"/>
                <w:lang w:eastAsia="ru-RU"/>
              </w:rPr>
              <w:tab/>
            </w:r>
            <w:r w:rsidR="004B7CEB" w:rsidRPr="00BA1F59">
              <w:rPr>
                <w:rStyle w:val="Hyperlink"/>
                <w:noProof/>
              </w:rPr>
              <w:t>Administrative Messages</w:t>
            </w:r>
            <w:r w:rsidR="004B7CEB">
              <w:rPr>
                <w:noProof/>
                <w:webHidden/>
              </w:rPr>
              <w:tab/>
            </w:r>
            <w:r w:rsidR="004B7CEB">
              <w:rPr>
                <w:noProof/>
                <w:webHidden/>
              </w:rPr>
              <w:fldChar w:fldCharType="begin"/>
            </w:r>
            <w:r w:rsidR="004B7CEB">
              <w:rPr>
                <w:noProof/>
                <w:webHidden/>
              </w:rPr>
              <w:instrText xml:space="preserve"> PAGEREF _Toc16006708 \h </w:instrText>
            </w:r>
            <w:r w:rsidR="004B7CEB">
              <w:rPr>
                <w:noProof/>
                <w:webHidden/>
              </w:rPr>
            </w:r>
            <w:r w:rsidR="004B7CEB">
              <w:rPr>
                <w:noProof/>
                <w:webHidden/>
              </w:rPr>
              <w:fldChar w:fldCharType="separate"/>
            </w:r>
            <w:r w:rsidR="004B7CEB">
              <w:rPr>
                <w:noProof/>
                <w:webHidden/>
              </w:rPr>
              <w:t>10</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09" w:history="1">
            <w:r w:rsidR="004B7CEB" w:rsidRPr="00BA1F59">
              <w:rPr>
                <w:rStyle w:val="Hyperlink"/>
                <w:noProof/>
              </w:rPr>
              <w:t>5.1</w:t>
            </w:r>
            <w:r w:rsidR="004B7CEB">
              <w:rPr>
                <w:rFonts w:eastAsiaTheme="minorEastAsia"/>
                <w:noProof/>
                <w:sz w:val="22"/>
                <w:szCs w:val="22"/>
                <w:lang w:eastAsia="ru-RU"/>
              </w:rPr>
              <w:tab/>
            </w:r>
            <w:r w:rsidR="004B7CEB" w:rsidRPr="00BA1F59">
              <w:rPr>
                <w:rStyle w:val="Hyperlink"/>
                <w:noProof/>
              </w:rPr>
              <w:t>Logon (MsgType = A)</w:t>
            </w:r>
            <w:r w:rsidR="004B7CEB">
              <w:rPr>
                <w:noProof/>
                <w:webHidden/>
              </w:rPr>
              <w:tab/>
            </w:r>
            <w:r w:rsidR="004B7CEB">
              <w:rPr>
                <w:noProof/>
                <w:webHidden/>
              </w:rPr>
              <w:fldChar w:fldCharType="begin"/>
            </w:r>
            <w:r w:rsidR="004B7CEB">
              <w:rPr>
                <w:noProof/>
                <w:webHidden/>
              </w:rPr>
              <w:instrText xml:space="preserve"> PAGEREF _Toc16006709 \h </w:instrText>
            </w:r>
            <w:r w:rsidR="004B7CEB">
              <w:rPr>
                <w:noProof/>
                <w:webHidden/>
              </w:rPr>
            </w:r>
            <w:r w:rsidR="004B7CEB">
              <w:rPr>
                <w:noProof/>
                <w:webHidden/>
              </w:rPr>
              <w:fldChar w:fldCharType="separate"/>
            </w:r>
            <w:r w:rsidR="004B7CEB">
              <w:rPr>
                <w:noProof/>
                <w:webHidden/>
              </w:rPr>
              <w:t>10</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10" w:history="1">
            <w:r w:rsidR="004B7CEB" w:rsidRPr="00BA1F59">
              <w:rPr>
                <w:rStyle w:val="Hyperlink"/>
                <w:noProof/>
              </w:rPr>
              <w:t>5.2</w:t>
            </w:r>
            <w:r w:rsidR="004B7CEB">
              <w:rPr>
                <w:rFonts w:eastAsiaTheme="minorEastAsia"/>
                <w:noProof/>
                <w:sz w:val="22"/>
                <w:szCs w:val="22"/>
                <w:lang w:eastAsia="ru-RU"/>
              </w:rPr>
              <w:tab/>
            </w:r>
            <w:r w:rsidR="004B7CEB" w:rsidRPr="00BA1F59">
              <w:rPr>
                <w:rStyle w:val="Hyperlink"/>
                <w:noProof/>
              </w:rPr>
              <w:t>Logout (MsgType = 5)</w:t>
            </w:r>
            <w:r w:rsidR="004B7CEB">
              <w:rPr>
                <w:noProof/>
                <w:webHidden/>
              </w:rPr>
              <w:tab/>
            </w:r>
            <w:r w:rsidR="004B7CEB">
              <w:rPr>
                <w:noProof/>
                <w:webHidden/>
              </w:rPr>
              <w:fldChar w:fldCharType="begin"/>
            </w:r>
            <w:r w:rsidR="004B7CEB">
              <w:rPr>
                <w:noProof/>
                <w:webHidden/>
              </w:rPr>
              <w:instrText xml:space="preserve"> PAGEREF _Toc16006710 \h </w:instrText>
            </w:r>
            <w:r w:rsidR="004B7CEB">
              <w:rPr>
                <w:noProof/>
                <w:webHidden/>
              </w:rPr>
            </w:r>
            <w:r w:rsidR="004B7CEB">
              <w:rPr>
                <w:noProof/>
                <w:webHidden/>
              </w:rPr>
              <w:fldChar w:fldCharType="separate"/>
            </w:r>
            <w:r w:rsidR="004B7CEB">
              <w:rPr>
                <w:noProof/>
                <w:webHidden/>
              </w:rPr>
              <w:t>10</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11" w:history="1">
            <w:r w:rsidR="004B7CEB" w:rsidRPr="00BA1F59">
              <w:rPr>
                <w:rStyle w:val="Hyperlink"/>
                <w:noProof/>
              </w:rPr>
              <w:t>5.3</w:t>
            </w:r>
            <w:r w:rsidR="004B7CEB">
              <w:rPr>
                <w:rFonts w:eastAsiaTheme="minorEastAsia"/>
                <w:noProof/>
                <w:sz w:val="22"/>
                <w:szCs w:val="22"/>
                <w:lang w:eastAsia="ru-RU"/>
              </w:rPr>
              <w:tab/>
            </w:r>
            <w:r w:rsidR="004B7CEB" w:rsidRPr="00BA1F59">
              <w:rPr>
                <w:rStyle w:val="Hyperlink"/>
                <w:noProof/>
              </w:rPr>
              <w:t>Resend Request (MsgType = 2)</w:t>
            </w:r>
            <w:r w:rsidR="004B7CEB">
              <w:rPr>
                <w:noProof/>
                <w:webHidden/>
              </w:rPr>
              <w:tab/>
            </w:r>
            <w:r w:rsidR="004B7CEB">
              <w:rPr>
                <w:noProof/>
                <w:webHidden/>
              </w:rPr>
              <w:fldChar w:fldCharType="begin"/>
            </w:r>
            <w:r w:rsidR="004B7CEB">
              <w:rPr>
                <w:noProof/>
                <w:webHidden/>
              </w:rPr>
              <w:instrText xml:space="preserve"> PAGEREF _Toc16006711 \h </w:instrText>
            </w:r>
            <w:r w:rsidR="004B7CEB">
              <w:rPr>
                <w:noProof/>
                <w:webHidden/>
              </w:rPr>
            </w:r>
            <w:r w:rsidR="004B7CEB">
              <w:rPr>
                <w:noProof/>
                <w:webHidden/>
              </w:rPr>
              <w:fldChar w:fldCharType="separate"/>
            </w:r>
            <w:r w:rsidR="004B7CEB">
              <w:rPr>
                <w:noProof/>
                <w:webHidden/>
              </w:rPr>
              <w:t>10</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12" w:history="1">
            <w:r w:rsidR="004B7CEB" w:rsidRPr="00BA1F59">
              <w:rPr>
                <w:rStyle w:val="Hyperlink"/>
                <w:noProof/>
              </w:rPr>
              <w:t>5.4</w:t>
            </w:r>
            <w:r w:rsidR="004B7CEB">
              <w:rPr>
                <w:rFonts w:eastAsiaTheme="minorEastAsia"/>
                <w:noProof/>
                <w:sz w:val="22"/>
                <w:szCs w:val="22"/>
                <w:lang w:eastAsia="ru-RU"/>
              </w:rPr>
              <w:tab/>
            </w:r>
            <w:r w:rsidR="004B7CEB" w:rsidRPr="00BA1F59">
              <w:rPr>
                <w:rStyle w:val="Hyperlink"/>
                <w:noProof/>
              </w:rPr>
              <w:t>Sequence Reset (MsgType = 4)</w:t>
            </w:r>
            <w:r w:rsidR="004B7CEB">
              <w:rPr>
                <w:noProof/>
                <w:webHidden/>
              </w:rPr>
              <w:tab/>
            </w:r>
            <w:r w:rsidR="004B7CEB">
              <w:rPr>
                <w:noProof/>
                <w:webHidden/>
              </w:rPr>
              <w:fldChar w:fldCharType="begin"/>
            </w:r>
            <w:r w:rsidR="004B7CEB">
              <w:rPr>
                <w:noProof/>
                <w:webHidden/>
              </w:rPr>
              <w:instrText xml:space="preserve"> PAGEREF _Toc16006712 \h </w:instrText>
            </w:r>
            <w:r w:rsidR="004B7CEB">
              <w:rPr>
                <w:noProof/>
                <w:webHidden/>
              </w:rPr>
            </w:r>
            <w:r w:rsidR="004B7CEB">
              <w:rPr>
                <w:noProof/>
                <w:webHidden/>
              </w:rPr>
              <w:fldChar w:fldCharType="separate"/>
            </w:r>
            <w:r w:rsidR="004B7CEB">
              <w:rPr>
                <w:noProof/>
                <w:webHidden/>
              </w:rPr>
              <w:t>11</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13" w:history="1">
            <w:r w:rsidR="004B7CEB" w:rsidRPr="00BA1F59">
              <w:rPr>
                <w:rStyle w:val="Hyperlink"/>
                <w:noProof/>
              </w:rPr>
              <w:t>5.5</w:t>
            </w:r>
            <w:r w:rsidR="004B7CEB">
              <w:rPr>
                <w:rFonts w:eastAsiaTheme="minorEastAsia"/>
                <w:noProof/>
                <w:sz w:val="22"/>
                <w:szCs w:val="22"/>
                <w:lang w:eastAsia="ru-RU"/>
              </w:rPr>
              <w:tab/>
            </w:r>
            <w:r w:rsidR="004B7CEB" w:rsidRPr="00BA1F59">
              <w:rPr>
                <w:rStyle w:val="Hyperlink"/>
                <w:noProof/>
              </w:rPr>
              <w:t>Test Request (MsgType = 1)</w:t>
            </w:r>
            <w:r w:rsidR="004B7CEB">
              <w:rPr>
                <w:noProof/>
                <w:webHidden/>
              </w:rPr>
              <w:tab/>
            </w:r>
            <w:r w:rsidR="004B7CEB">
              <w:rPr>
                <w:noProof/>
                <w:webHidden/>
              </w:rPr>
              <w:fldChar w:fldCharType="begin"/>
            </w:r>
            <w:r w:rsidR="004B7CEB">
              <w:rPr>
                <w:noProof/>
                <w:webHidden/>
              </w:rPr>
              <w:instrText xml:space="preserve"> PAGEREF _Toc16006713 \h </w:instrText>
            </w:r>
            <w:r w:rsidR="004B7CEB">
              <w:rPr>
                <w:noProof/>
                <w:webHidden/>
              </w:rPr>
            </w:r>
            <w:r w:rsidR="004B7CEB">
              <w:rPr>
                <w:noProof/>
                <w:webHidden/>
              </w:rPr>
              <w:fldChar w:fldCharType="separate"/>
            </w:r>
            <w:r w:rsidR="004B7CEB">
              <w:rPr>
                <w:noProof/>
                <w:webHidden/>
              </w:rPr>
              <w:t>11</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14" w:history="1">
            <w:r w:rsidR="004B7CEB" w:rsidRPr="00BA1F59">
              <w:rPr>
                <w:rStyle w:val="Hyperlink"/>
                <w:noProof/>
              </w:rPr>
              <w:t>5.6</w:t>
            </w:r>
            <w:r w:rsidR="004B7CEB">
              <w:rPr>
                <w:rFonts w:eastAsiaTheme="minorEastAsia"/>
                <w:noProof/>
                <w:sz w:val="22"/>
                <w:szCs w:val="22"/>
                <w:lang w:eastAsia="ru-RU"/>
              </w:rPr>
              <w:tab/>
            </w:r>
            <w:r w:rsidR="004B7CEB" w:rsidRPr="00BA1F59">
              <w:rPr>
                <w:rStyle w:val="Hyperlink"/>
                <w:noProof/>
              </w:rPr>
              <w:t>Heartbeat (MsgType = 0)</w:t>
            </w:r>
            <w:r w:rsidR="004B7CEB">
              <w:rPr>
                <w:noProof/>
                <w:webHidden/>
              </w:rPr>
              <w:tab/>
            </w:r>
            <w:r w:rsidR="004B7CEB">
              <w:rPr>
                <w:noProof/>
                <w:webHidden/>
              </w:rPr>
              <w:fldChar w:fldCharType="begin"/>
            </w:r>
            <w:r w:rsidR="004B7CEB">
              <w:rPr>
                <w:noProof/>
                <w:webHidden/>
              </w:rPr>
              <w:instrText xml:space="preserve"> PAGEREF _Toc16006714 \h </w:instrText>
            </w:r>
            <w:r w:rsidR="004B7CEB">
              <w:rPr>
                <w:noProof/>
                <w:webHidden/>
              </w:rPr>
            </w:r>
            <w:r w:rsidR="004B7CEB">
              <w:rPr>
                <w:noProof/>
                <w:webHidden/>
              </w:rPr>
              <w:fldChar w:fldCharType="separate"/>
            </w:r>
            <w:r w:rsidR="004B7CEB">
              <w:rPr>
                <w:noProof/>
                <w:webHidden/>
              </w:rPr>
              <w:t>11</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15" w:history="1">
            <w:r w:rsidR="004B7CEB" w:rsidRPr="00BA1F59">
              <w:rPr>
                <w:rStyle w:val="Hyperlink"/>
                <w:noProof/>
              </w:rPr>
              <w:t>5.7</w:t>
            </w:r>
            <w:r w:rsidR="004B7CEB">
              <w:rPr>
                <w:rFonts w:eastAsiaTheme="minorEastAsia"/>
                <w:noProof/>
                <w:sz w:val="22"/>
                <w:szCs w:val="22"/>
                <w:lang w:eastAsia="ru-RU"/>
              </w:rPr>
              <w:tab/>
            </w:r>
            <w:r w:rsidR="004B7CEB" w:rsidRPr="00BA1F59">
              <w:rPr>
                <w:rStyle w:val="Hyperlink"/>
                <w:noProof/>
              </w:rPr>
              <w:t>Reject (MsgType = 3)</w:t>
            </w:r>
            <w:r w:rsidR="004B7CEB">
              <w:rPr>
                <w:noProof/>
                <w:webHidden/>
              </w:rPr>
              <w:tab/>
            </w:r>
            <w:r w:rsidR="004B7CEB">
              <w:rPr>
                <w:noProof/>
                <w:webHidden/>
              </w:rPr>
              <w:fldChar w:fldCharType="begin"/>
            </w:r>
            <w:r w:rsidR="004B7CEB">
              <w:rPr>
                <w:noProof/>
                <w:webHidden/>
              </w:rPr>
              <w:instrText xml:space="preserve"> PAGEREF _Toc16006715 \h </w:instrText>
            </w:r>
            <w:r w:rsidR="004B7CEB">
              <w:rPr>
                <w:noProof/>
                <w:webHidden/>
              </w:rPr>
            </w:r>
            <w:r w:rsidR="004B7CEB">
              <w:rPr>
                <w:noProof/>
                <w:webHidden/>
              </w:rPr>
              <w:fldChar w:fldCharType="separate"/>
            </w:r>
            <w:r w:rsidR="004B7CEB">
              <w:rPr>
                <w:noProof/>
                <w:webHidden/>
              </w:rPr>
              <w:t>12</w:t>
            </w:r>
            <w:r w:rsidR="004B7CEB">
              <w:rPr>
                <w:noProof/>
                <w:webHidden/>
              </w:rPr>
              <w:fldChar w:fldCharType="end"/>
            </w:r>
          </w:hyperlink>
        </w:p>
        <w:p w:rsidR="004B7CEB" w:rsidRDefault="00EE6A86">
          <w:pPr>
            <w:pStyle w:val="TOC1"/>
            <w:tabs>
              <w:tab w:val="left" w:pos="440"/>
              <w:tab w:val="right" w:leader="dot" w:pos="10450"/>
            </w:tabs>
            <w:rPr>
              <w:rFonts w:eastAsiaTheme="minorEastAsia"/>
              <w:noProof/>
              <w:sz w:val="22"/>
              <w:szCs w:val="22"/>
              <w:lang w:eastAsia="ru-RU"/>
            </w:rPr>
          </w:pPr>
          <w:hyperlink w:anchor="_Toc16006716" w:history="1">
            <w:r w:rsidR="004B7CEB" w:rsidRPr="00BA1F59">
              <w:rPr>
                <w:rStyle w:val="Hyperlink"/>
                <w:noProof/>
              </w:rPr>
              <w:t>6</w:t>
            </w:r>
            <w:r w:rsidR="004B7CEB">
              <w:rPr>
                <w:rFonts w:eastAsiaTheme="minorEastAsia"/>
                <w:noProof/>
                <w:sz w:val="22"/>
                <w:szCs w:val="22"/>
                <w:lang w:eastAsia="ru-RU"/>
              </w:rPr>
              <w:tab/>
            </w:r>
            <w:r w:rsidR="004B7CEB" w:rsidRPr="00BA1F59">
              <w:rPr>
                <w:rStyle w:val="Hyperlink"/>
                <w:noProof/>
              </w:rPr>
              <w:t>Order Execution Report Messages</w:t>
            </w:r>
            <w:r w:rsidR="004B7CEB">
              <w:rPr>
                <w:noProof/>
                <w:webHidden/>
              </w:rPr>
              <w:tab/>
            </w:r>
            <w:r w:rsidR="004B7CEB">
              <w:rPr>
                <w:noProof/>
                <w:webHidden/>
              </w:rPr>
              <w:fldChar w:fldCharType="begin"/>
            </w:r>
            <w:r w:rsidR="004B7CEB">
              <w:rPr>
                <w:noProof/>
                <w:webHidden/>
              </w:rPr>
              <w:instrText xml:space="preserve"> PAGEREF _Toc16006716 \h </w:instrText>
            </w:r>
            <w:r w:rsidR="004B7CEB">
              <w:rPr>
                <w:noProof/>
                <w:webHidden/>
              </w:rPr>
            </w:r>
            <w:r w:rsidR="004B7CEB">
              <w:rPr>
                <w:noProof/>
                <w:webHidden/>
              </w:rPr>
              <w:fldChar w:fldCharType="separate"/>
            </w:r>
            <w:r w:rsidR="004B7CEB">
              <w:rPr>
                <w:noProof/>
                <w:webHidden/>
              </w:rPr>
              <w:t>13</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17" w:history="1">
            <w:r w:rsidR="004B7CEB" w:rsidRPr="00BA1F59">
              <w:rPr>
                <w:rStyle w:val="Hyperlink"/>
                <w:noProof/>
              </w:rPr>
              <w:t>6.1</w:t>
            </w:r>
            <w:r w:rsidR="004B7CEB">
              <w:rPr>
                <w:rFonts w:eastAsiaTheme="minorEastAsia"/>
                <w:noProof/>
                <w:sz w:val="22"/>
                <w:szCs w:val="22"/>
                <w:lang w:eastAsia="ru-RU"/>
              </w:rPr>
              <w:tab/>
            </w:r>
            <w:r w:rsidR="004B7CEB" w:rsidRPr="00BA1F59">
              <w:rPr>
                <w:rStyle w:val="Hyperlink"/>
                <w:noProof/>
              </w:rPr>
              <w:t>Overview</w:t>
            </w:r>
            <w:r w:rsidR="004B7CEB">
              <w:rPr>
                <w:noProof/>
                <w:webHidden/>
              </w:rPr>
              <w:tab/>
            </w:r>
            <w:r w:rsidR="004B7CEB">
              <w:rPr>
                <w:noProof/>
                <w:webHidden/>
              </w:rPr>
              <w:fldChar w:fldCharType="begin"/>
            </w:r>
            <w:r w:rsidR="004B7CEB">
              <w:rPr>
                <w:noProof/>
                <w:webHidden/>
              </w:rPr>
              <w:instrText xml:space="preserve"> PAGEREF _Toc16006717 \h </w:instrText>
            </w:r>
            <w:r w:rsidR="004B7CEB">
              <w:rPr>
                <w:noProof/>
                <w:webHidden/>
              </w:rPr>
            </w:r>
            <w:r w:rsidR="004B7CEB">
              <w:rPr>
                <w:noProof/>
                <w:webHidden/>
              </w:rPr>
              <w:fldChar w:fldCharType="separate"/>
            </w:r>
            <w:r w:rsidR="004B7CEB">
              <w:rPr>
                <w:noProof/>
                <w:webHidden/>
              </w:rPr>
              <w:t>13</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18" w:history="1">
            <w:r w:rsidR="004B7CEB" w:rsidRPr="00BA1F59">
              <w:rPr>
                <w:rStyle w:val="Hyperlink"/>
                <w:noProof/>
              </w:rPr>
              <w:t>6.2</w:t>
            </w:r>
            <w:r w:rsidR="004B7CEB">
              <w:rPr>
                <w:rFonts w:eastAsiaTheme="minorEastAsia"/>
                <w:noProof/>
                <w:sz w:val="22"/>
                <w:szCs w:val="22"/>
                <w:lang w:eastAsia="ru-RU"/>
              </w:rPr>
              <w:tab/>
            </w:r>
            <w:r w:rsidR="004B7CEB" w:rsidRPr="00BA1F59">
              <w:rPr>
                <w:rStyle w:val="Hyperlink"/>
                <w:noProof/>
              </w:rPr>
              <w:t>Parties Component</w:t>
            </w:r>
            <w:r w:rsidR="004B7CEB">
              <w:rPr>
                <w:noProof/>
                <w:webHidden/>
              </w:rPr>
              <w:tab/>
            </w:r>
            <w:r w:rsidR="004B7CEB">
              <w:rPr>
                <w:noProof/>
                <w:webHidden/>
              </w:rPr>
              <w:fldChar w:fldCharType="begin"/>
            </w:r>
            <w:r w:rsidR="004B7CEB">
              <w:rPr>
                <w:noProof/>
                <w:webHidden/>
              </w:rPr>
              <w:instrText xml:space="preserve"> PAGEREF _Toc16006718 \h </w:instrText>
            </w:r>
            <w:r w:rsidR="004B7CEB">
              <w:rPr>
                <w:noProof/>
                <w:webHidden/>
              </w:rPr>
            </w:r>
            <w:r w:rsidR="004B7CEB">
              <w:rPr>
                <w:noProof/>
                <w:webHidden/>
              </w:rPr>
              <w:fldChar w:fldCharType="separate"/>
            </w:r>
            <w:r w:rsidR="004B7CEB">
              <w:rPr>
                <w:noProof/>
                <w:webHidden/>
              </w:rPr>
              <w:t>13</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19" w:history="1">
            <w:r w:rsidR="004B7CEB" w:rsidRPr="00BA1F59">
              <w:rPr>
                <w:rStyle w:val="Hyperlink"/>
                <w:noProof/>
              </w:rPr>
              <w:t>6.3</w:t>
            </w:r>
            <w:r w:rsidR="004B7CEB">
              <w:rPr>
                <w:rFonts w:eastAsiaTheme="minorEastAsia"/>
                <w:noProof/>
                <w:sz w:val="22"/>
                <w:szCs w:val="22"/>
                <w:lang w:eastAsia="ru-RU"/>
              </w:rPr>
              <w:tab/>
            </w:r>
            <w:r w:rsidR="004B7CEB" w:rsidRPr="00BA1F59">
              <w:rPr>
                <w:rStyle w:val="Hyperlink"/>
                <w:noProof/>
              </w:rPr>
              <w:t>Instrument Component</w:t>
            </w:r>
            <w:r w:rsidR="004B7CEB">
              <w:rPr>
                <w:noProof/>
                <w:webHidden/>
              </w:rPr>
              <w:tab/>
            </w:r>
            <w:r w:rsidR="004B7CEB">
              <w:rPr>
                <w:noProof/>
                <w:webHidden/>
              </w:rPr>
              <w:fldChar w:fldCharType="begin"/>
            </w:r>
            <w:r w:rsidR="004B7CEB">
              <w:rPr>
                <w:noProof/>
                <w:webHidden/>
              </w:rPr>
              <w:instrText xml:space="preserve"> PAGEREF _Toc16006719 \h </w:instrText>
            </w:r>
            <w:r w:rsidR="004B7CEB">
              <w:rPr>
                <w:noProof/>
                <w:webHidden/>
              </w:rPr>
            </w:r>
            <w:r w:rsidR="004B7CEB">
              <w:rPr>
                <w:noProof/>
                <w:webHidden/>
              </w:rPr>
              <w:fldChar w:fldCharType="separate"/>
            </w:r>
            <w:r w:rsidR="004B7CEB">
              <w:rPr>
                <w:noProof/>
                <w:webHidden/>
              </w:rPr>
              <w:t>14</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20" w:history="1">
            <w:r w:rsidR="004B7CEB" w:rsidRPr="00BA1F59">
              <w:rPr>
                <w:rStyle w:val="Hyperlink"/>
                <w:noProof/>
              </w:rPr>
              <w:t>6.4</w:t>
            </w:r>
            <w:r w:rsidR="004B7CEB">
              <w:rPr>
                <w:rFonts w:eastAsiaTheme="minorEastAsia"/>
                <w:noProof/>
                <w:sz w:val="22"/>
                <w:szCs w:val="22"/>
                <w:lang w:eastAsia="ru-RU"/>
              </w:rPr>
              <w:tab/>
            </w:r>
            <w:r w:rsidR="004B7CEB" w:rsidRPr="00BA1F59">
              <w:rPr>
                <w:rStyle w:val="Hyperlink"/>
                <w:noProof/>
              </w:rPr>
              <w:t>Instrument Leg Component</w:t>
            </w:r>
            <w:r w:rsidR="004B7CEB">
              <w:rPr>
                <w:noProof/>
                <w:webHidden/>
              </w:rPr>
              <w:tab/>
            </w:r>
            <w:r w:rsidR="004B7CEB">
              <w:rPr>
                <w:noProof/>
                <w:webHidden/>
              </w:rPr>
              <w:fldChar w:fldCharType="begin"/>
            </w:r>
            <w:r w:rsidR="004B7CEB">
              <w:rPr>
                <w:noProof/>
                <w:webHidden/>
              </w:rPr>
              <w:instrText xml:space="preserve"> PAGEREF _Toc16006720 \h </w:instrText>
            </w:r>
            <w:r w:rsidR="004B7CEB">
              <w:rPr>
                <w:noProof/>
                <w:webHidden/>
              </w:rPr>
            </w:r>
            <w:r w:rsidR="004B7CEB">
              <w:rPr>
                <w:noProof/>
                <w:webHidden/>
              </w:rPr>
              <w:fldChar w:fldCharType="separate"/>
            </w:r>
            <w:r w:rsidR="004B7CEB">
              <w:rPr>
                <w:noProof/>
                <w:webHidden/>
              </w:rPr>
              <w:t>14</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21" w:history="1">
            <w:r w:rsidR="004B7CEB" w:rsidRPr="00BA1F59">
              <w:rPr>
                <w:rStyle w:val="Hyperlink"/>
                <w:noProof/>
              </w:rPr>
              <w:t>6.5</w:t>
            </w:r>
            <w:r w:rsidR="004B7CEB">
              <w:rPr>
                <w:rFonts w:eastAsiaTheme="minorEastAsia"/>
                <w:noProof/>
                <w:sz w:val="22"/>
                <w:szCs w:val="22"/>
                <w:lang w:eastAsia="ru-RU"/>
              </w:rPr>
              <w:tab/>
            </w:r>
            <w:r w:rsidR="004B7CEB" w:rsidRPr="00BA1F59">
              <w:rPr>
                <w:rStyle w:val="Hyperlink"/>
                <w:noProof/>
              </w:rPr>
              <w:t>Execution Report: Accepted Order (MsgType = 8, ExecType = 0 or 4 or 5)</w:t>
            </w:r>
            <w:r w:rsidR="004B7CEB">
              <w:rPr>
                <w:noProof/>
                <w:webHidden/>
              </w:rPr>
              <w:tab/>
            </w:r>
            <w:r w:rsidR="004B7CEB">
              <w:rPr>
                <w:noProof/>
                <w:webHidden/>
              </w:rPr>
              <w:fldChar w:fldCharType="begin"/>
            </w:r>
            <w:r w:rsidR="004B7CEB">
              <w:rPr>
                <w:noProof/>
                <w:webHidden/>
              </w:rPr>
              <w:instrText xml:space="preserve"> PAGEREF _Toc16006721 \h </w:instrText>
            </w:r>
            <w:r w:rsidR="004B7CEB">
              <w:rPr>
                <w:noProof/>
                <w:webHidden/>
              </w:rPr>
            </w:r>
            <w:r w:rsidR="004B7CEB">
              <w:rPr>
                <w:noProof/>
                <w:webHidden/>
              </w:rPr>
              <w:fldChar w:fldCharType="separate"/>
            </w:r>
            <w:r w:rsidR="004B7CEB">
              <w:rPr>
                <w:noProof/>
                <w:webHidden/>
              </w:rPr>
              <w:t>14</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22" w:history="1">
            <w:r w:rsidR="004B7CEB" w:rsidRPr="00BA1F59">
              <w:rPr>
                <w:rStyle w:val="Hyperlink"/>
                <w:noProof/>
              </w:rPr>
              <w:t>6.6</w:t>
            </w:r>
            <w:r w:rsidR="004B7CEB">
              <w:rPr>
                <w:rFonts w:eastAsiaTheme="minorEastAsia"/>
                <w:noProof/>
                <w:sz w:val="22"/>
                <w:szCs w:val="22"/>
                <w:lang w:eastAsia="ru-RU"/>
              </w:rPr>
              <w:tab/>
            </w:r>
            <w:r w:rsidR="004B7CEB" w:rsidRPr="00BA1F59">
              <w:rPr>
                <w:rStyle w:val="Hyperlink"/>
                <w:noProof/>
              </w:rPr>
              <w:t>Execution Report: Triggered Stop (MsgType = 8, ExecType = L)</w:t>
            </w:r>
            <w:r w:rsidR="004B7CEB">
              <w:rPr>
                <w:noProof/>
                <w:webHidden/>
              </w:rPr>
              <w:tab/>
            </w:r>
            <w:r w:rsidR="004B7CEB">
              <w:rPr>
                <w:noProof/>
                <w:webHidden/>
              </w:rPr>
              <w:fldChar w:fldCharType="begin"/>
            </w:r>
            <w:r w:rsidR="004B7CEB">
              <w:rPr>
                <w:noProof/>
                <w:webHidden/>
              </w:rPr>
              <w:instrText xml:space="preserve"> PAGEREF _Toc16006722 \h </w:instrText>
            </w:r>
            <w:r w:rsidR="004B7CEB">
              <w:rPr>
                <w:noProof/>
                <w:webHidden/>
              </w:rPr>
            </w:r>
            <w:r w:rsidR="004B7CEB">
              <w:rPr>
                <w:noProof/>
                <w:webHidden/>
              </w:rPr>
              <w:fldChar w:fldCharType="separate"/>
            </w:r>
            <w:r w:rsidR="004B7CEB">
              <w:rPr>
                <w:noProof/>
                <w:webHidden/>
              </w:rPr>
              <w:t>16</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23" w:history="1">
            <w:r w:rsidR="004B7CEB" w:rsidRPr="00BA1F59">
              <w:rPr>
                <w:rStyle w:val="Hyperlink"/>
                <w:noProof/>
              </w:rPr>
              <w:t>6.7</w:t>
            </w:r>
            <w:r w:rsidR="004B7CEB">
              <w:rPr>
                <w:rFonts w:eastAsiaTheme="minorEastAsia"/>
                <w:noProof/>
                <w:sz w:val="22"/>
                <w:szCs w:val="22"/>
                <w:lang w:eastAsia="ru-RU"/>
              </w:rPr>
              <w:tab/>
            </w:r>
            <w:r w:rsidR="004B7CEB" w:rsidRPr="00BA1F59">
              <w:rPr>
                <w:rStyle w:val="Hyperlink"/>
                <w:noProof/>
              </w:rPr>
              <w:t>Execution Report: Trade (MsgType = 8, ExecType = F)</w:t>
            </w:r>
            <w:r w:rsidR="004B7CEB">
              <w:rPr>
                <w:noProof/>
                <w:webHidden/>
              </w:rPr>
              <w:tab/>
            </w:r>
            <w:r w:rsidR="004B7CEB">
              <w:rPr>
                <w:noProof/>
                <w:webHidden/>
              </w:rPr>
              <w:fldChar w:fldCharType="begin"/>
            </w:r>
            <w:r w:rsidR="004B7CEB">
              <w:rPr>
                <w:noProof/>
                <w:webHidden/>
              </w:rPr>
              <w:instrText xml:space="preserve"> PAGEREF _Toc16006723 \h </w:instrText>
            </w:r>
            <w:r w:rsidR="004B7CEB">
              <w:rPr>
                <w:noProof/>
                <w:webHidden/>
              </w:rPr>
            </w:r>
            <w:r w:rsidR="004B7CEB">
              <w:rPr>
                <w:noProof/>
                <w:webHidden/>
              </w:rPr>
              <w:fldChar w:fldCharType="separate"/>
            </w:r>
            <w:r w:rsidR="004B7CEB">
              <w:rPr>
                <w:noProof/>
                <w:webHidden/>
              </w:rPr>
              <w:t>18</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24" w:history="1">
            <w:r w:rsidR="004B7CEB" w:rsidRPr="00BA1F59">
              <w:rPr>
                <w:rStyle w:val="Hyperlink"/>
                <w:noProof/>
              </w:rPr>
              <w:t>6.8</w:t>
            </w:r>
            <w:r w:rsidR="004B7CEB">
              <w:rPr>
                <w:rFonts w:eastAsiaTheme="minorEastAsia"/>
                <w:noProof/>
                <w:sz w:val="22"/>
                <w:szCs w:val="22"/>
                <w:lang w:eastAsia="ru-RU"/>
              </w:rPr>
              <w:tab/>
            </w:r>
            <w:r w:rsidR="004B7CEB" w:rsidRPr="00BA1F59">
              <w:rPr>
                <w:rStyle w:val="Hyperlink"/>
                <w:noProof/>
              </w:rPr>
              <w:t>Execution Report: Rejected New Order (MsgType = 8, ExecType = 8)</w:t>
            </w:r>
            <w:r w:rsidR="004B7CEB">
              <w:rPr>
                <w:noProof/>
                <w:webHidden/>
              </w:rPr>
              <w:tab/>
            </w:r>
            <w:r w:rsidR="004B7CEB">
              <w:rPr>
                <w:noProof/>
                <w:webHidden/>
              </w:rPr>
              <w:fldChar w:fldCharType="begin"/>
            </w:r>
            <w:r w:rsidR="004B7CEB">
              <w:rPr>
                <w:noProof/>
                <w:webHidden/>
              </w:rPr>
              <w:instrText xml:space="preserve"> PAGEREF _Toc16006724 \h </w:instrText>
            </w:r>
            <w:r w:rsidR="004B7CEB">
              <w:rPr>
                <w:noProof/>
                <w:webHidden/>
              </w:rPr>
            </w:r>
            <w:r w:rsidR="004B7CEB">
              <w:rPr>
                <w:noProof/>
                <w:webHidden/>
              </w:rPr>
              <w:fldChar w:fldCharType="separate"/>
            </w:r>
            <w:r w:rsidR="004B7CEB">
              <w:rPr>
                <w:noProof/>
                <w:webHidden/>
              </w:rPr>
              <w:t>19</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25" w:history="1">
            <w:r w:rsidR="004B7CEB" w:rsidRPr="00BA1F59">
              <w:rPr>
                <w:rStyle w:val="Hyperlink"/>
                <w:noProof/>
              </w:rPr>
              <w:t>6.9</w:t>
            </w:r>
            <w:r w:rsidR="004B7CEB">
              <w:rPr>
                <w:rFonts w:eastAsiaTheme="minorEastAsia"/>
                <w:noProof/>
                <w:sz w:val="22"/>
                <w:szCs w:val="22"/>
                <w:lang w:eastAsia="ru-RU"/>
              </w:rPr>
              <w:tab/>
            </w:r>
            <w:r w:rsidR="004B7CEB" w:rsidRPr="00BA1F59">
              <w:rPr>
                <w:rStyle w:val="Hyperlink"/>
                <w:noProof/>
              </w:rPr>
              <w:t>Execution Report: Done for Day (MsgType = 8, ExecType = 3)</w:t>
            </w:r>
            <w:r w:rsidR="004B7CEB">
              <w:rPr>
                <w:noProof/>
                <w:webHidden/>
              </w:rPr>
              <w:tab/>
            </w:r>
            <w:r w:rsidR="004B7CEB">
              <w:rPr>
                <w:noProof/>
                <w:webHidden/>
              </w:rPr>
              <w:fldChar w:fldCharType="begin"/>
            </w:r>
            <w:r w:rsidR="004B7CEB">
              <w:rPr>
                <w:noProof/>
                <w:webHidden/>
              </w:rPr>
              <w:instrText xml:space="preserve"> PAGEREF _Toc16006725 \h </w:instrText>
            </w:r>
            <w:r w:rsidR="004B7CEB">
              <w:rPr>
                <w:noProof/>
                <w:webHidden/>
              </w:rPr>
            </w:r>
            <w:r w:rsidR="004B7CEB">
              <w:rPr>
                <w:noProof/>
                <w:webHidden/>
              </w:rPr>
              <w:fldChar w:fldCharType="separate"/>
            </w:r>
            <w:r w:rsidR="004B7CEB">
              <w:rPr>
                <w:noProof/>
                <w:webHidden/>
              </w:rPr>
              <w:t>21</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26" w:history="1">
            <w:r w:rsidR="004B7CEB" w:rsidRPr="00BA1F59">
              <w:rPr>
                <w:rStyle w:val="Hyperlink"/>
                <w:noProof/>
              </w:rPr>
              <w:t>6.10</w:t>
            </w:r>
            <w:r w:rsidR="004B7CEB">
              <w:rPr>
                <w:rFonts w:eastAsiaTheme="minorEastAsia"/>
                <w:noProof/>
                <w:sz w:val="22"/>
                <w:szCs w:val="22"/>
                <w:lang w:eastAsia="ru-RU"/>
              </w:rPr>
              <w:tab/>
            </w:r>
            <w:r w:rsidR="004B7CEB" w:rsidRPr="00BA1F59">
              <w:rPr>
                <w:rStyle w:val="Hyperlink"/>
                <w:noProof/>
              </w:rPr>
              <w:t>Execution Report: Expired (MsgType = 8, ExecType = C)</w:t>
            </w:r>
            <w:r w:rsidR="004B7CEB">
              <w:rPr>
                <w:noProof/>
                <w:webHidden/>
              </w:rPr>
              <w:tab/>
            </w:r>
            <w:r w:rsidR="004B7CEB">
              <w:rPr>
                <w:noProof/>
                <w:webHidden/>
              </w:rPr>
              <w:fldChar w:fldCharType="begin"/>
            </w:r>
            <w:r w:rsidR="004B7CEB">
              <w:rPr>
                <w:noProof/>
                <w:webHidden/>
              </w:rPr>
              <w:instrText xml:space="preserve"> PAGEREF _Toc16006726 \h </w:instrText>
            </w:r>
            <w:r w:rsidR="004B7CEB">
              <w:rPr>
                <w:noProof/>
                <w:webHidden/>
              </w:rPr>
            </w:r>
            <w:r w:rsidR="004B7CEB">
              <w:rPr>
                <w:noProof/>
                <w:webHidden/>
              </w:rPr>
              <w:fldChar w:fldCharType="separate"/>
            </w:r>
            <w:r w:rsidR="004B7CEB">
              <w:rPr>
                <w:noProof/>
                <w:webHidden/>
              </w:rPr>
              <w:t>22</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27" w:history="1">
            <w:r w:rsidR="004B7CEB" w:rsidRPr="00BA1F59">
              <w:rPr>
                <w:rStyle w:val="Hyperlink"/>
                <w:noProof/>
              </w:rPr>
              <w:t>6.11</w:t>
            </w:r>
            <w:r w:rsidR="004B7CEB">
              <w:rPr>
                <w:rFonts w:eastAsiaTheme="minorEastAsia"/>
                <w:noProof/>
                <w:sz w:val="22"/>
                <w:szCs w:val="22"/>
                <w:lang w:eastAsia="ru-RU"/>
              </w:rPr>
              <w:tab/>
            </w:r>
            <w:r w:rsidR="004B7CEB" w:rsidRPr="00BA1F59">
              <w:rPr>
                <w:rStyle w:val="Hyperlink"/>
                <w:noProof/>
              </w:rPr>
              <w:t>Trade Cancel/Correct (MsgType = UCC)</w:t>
            </w:r>
            <w:r w:rsidR="004B7CEB">
              <w:rPr>
                <w:noProof/>
                <w:webHidden/>
              </w:rPr>
              <w:tab/>
            </w:r>
            <w:r w:rsidR="004B7CEB">
              <w:rPr>
                <w:noProof/>
                <w:webHidden/>
              </w:rPr>
              <w:fldChar w:fldCharType="begin"/>
            </w:r>
            <w:r w:rsidR="004B7CEB">
              <w:rPr>
                <w:noProof/>
                <w:webHidden/>
              </w:rPr>
              <w:instrText xml:space="preserve"> PAGEREF _Toc16006727 \h </w:instrText>
            </w:r>
            <w:r w:rsidR="004B7CEB">
              <w:rPr>
                <w:noProof/>
                <w:webHidden/>
              </w:rPr>
            </w:r>
            <w:r w:rsidR="004B7CEB">
              <w:rPr>
                <w:noProof/>
                <w:webHidden/>
              </w:rPr>
              <w:fldChar w:fldCharType="separate"/>
            </w:r>
            <w:r w:rsidR="004B7CEB">
              <w:rPr>
                <w:noProof/>
                <w:webHidden/>
              </w:rPr>
              <w:t>24</w:t>
            </w:r>
            <w:r w:rsidR="004B7CEB">
              <w:rPr>
                <w:noProof/>
                <w:webHidden/>
              </w:rPr>
              <w:fldChar w:fldCharType="end"/>
            </w:r>
          </w:hyperlink>
        </w:p>
        <w:p w:rsidR="004B7CEB" w:rsidRDefault="00EE6A86">
          <w:pPr>
            <w:pStyle w:val="TOC1"/>
            <w:tabs>
              <w:tab w:val="left" w:pos="440"/>
              <w:tab w:val="right" w:leader="dot" w:pos="10450"/>
            </w:tabs>
            <w:rPr>
              <w:rFonts w:eastAsiaTheme="minorEastAsia"/>
              <w:noProof/>
              <w:sz w:val="22"/>
              <w:szCs w:val="22"/>
              <w:lang w:eastAsia="ru-RU"/>
            </w:rPr>
          </w:pPr>
          <w:hyperlink w:anchor="_Toc16006728" w:history="1">
            <w:r w:rsidR="004B7CEB" w:rsidRPr="00BA1F59">
              <w:rPr>
                <w:rStyle w:val="Hyperlink"/>
                <w:noProof/>
              </w:rPr>
              <w:t>7</w:t>
            </w:r>
            <w:r w:rsidR="004B7CEB">
              <w:rPr>
                <w:rFonts w:eastAsiaTheme="minorEastAsia"/>
                <w:noProof/>
                <w:sz w:val="22"/>
                <w:szCs w:val="22"/>
                <w:lang w:eastAsia="ru-RU"/>
              </w:rPr>
              <w:tab/>
            </w:r>
            <w:r w:rsidR="004B7CEB" w:rsidRPr="00BA1F59">
              <w:rPr>
                <w:rStyle w:val="Hyperlink"/>
                <w:noProof/>
              </w:rPr>
              <w:t>Tag Values</w:t>
            </w:r>
            <w:r w:rsidR="004B7CEB">
              <w:rPr>
                <w:noProof/>
                <w:webHidden/>
              </w:rPr>
              <w:tab/>
            </w:r>
            <w:r w:rsidR="004B7CEB">
              <w:rPr>
                <w:noProof/>
                <w:webHidden/>
              </w:rPr>
              <w:fldChar w:fldCharType="begin"/>
            </w:r>
            <w:r w:rsidR="004B7CEB">
              <w:rPr>
                <w:noProof/>
                <w:webHidden/>
              </w:rPr>
              <w:instrText xml:space="preserve"> PAGEREF _Toc16006728 \h </w:instrText>
            </w:r>
            <w:r w:rsidR="004B7CEB">
              <w:rPr>
                <w:noProof/>
                <w:webHidden/>
              </w:rPr>
            </w:r>
            <w:r w:rsidR="004B7CEB">
              <w:rPr>
                <w:noProof/>
                <w:webHidden/>
              </w:rPr>
              <w:fldChar w:fldCharType="separate"/>
            </w:r>
            <w:r w:rsidR="004B7CEB">
              <w:rPr>
                <w:noProof/>
                <w:webHidden/>
              </w:rPr>
              <w:t>25</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29" w:history="1">
            <w:r w:rsidR="004B7CEB" w:rsidRPr="00BA1F59">
              <w:rPr>
                <w:rStyle w:val="Hyperlink"/>
                <w:noProof/>
              </w:rPr>
              <w:t>7.1</w:t>
            </w:r>
            <w:r w:rsidR="004B7CEB">
              <w:rPr>
                <w:rFonts w:eastAsiaTheme="minorEastAsia"/>
                <w:noProof/>
                <w:sz w:val="22"/>
                <w:szCs w:val="22"/>
                <w:lang w:eastAsia="ru-RU"/>
              </w:rPr>
              <w:tab/>
            </w:r>
            <w:r w:rsidR="004B7CEB" w:rsidRPr="00BA1F59">
              <w:rPr>
                <w:rStyle w:val="Hyperlink"/>
                <w:noProof/>
              </w:rPr>
              <w:t>PartyRole (tag 452)</w:t>
            </w:r>
            <w:r w:rsidR="004B7CEB">
              <w:rPr>
                <w:noProof/>
                <w:webHidden/>
              </w:rPr>
              <w:tab/>
            </w:r>
            <w:r w:rsidR="004B7CEB">
              <w:rPr>
                <w:noProof/>
                <w:webHidden/>
              </w:rPr>
              <w:fldChar w:fldCharType="begin"/>
            </w:r>
            <w:r w:rsidR="004B7CEB">
              <w:rPr>
                <w:noProof/>
                <w:webHidden/>
              </w:rPr>
              <w:instrText xml:space="preserve"> PAGEREF _Toc16006729 \h </w:instrText>
            </w:r>
            <w:r w:rsidR="004B7CEB">
              <w:rPr>
                <w:noProof/>
                <w:webHidden/>
              </w:rPr>
            </w:r>
            <w:r w:rsidR="004B7CEB">
              <w:rPr>
                <w:noProof/>
                <w:webHidden/>
              </w:rPr>
              <w:fldChar w:fldCharType="separate"/>
            </w:r>
            <w:r w:rsidR="004B7CEB">
              <w:rPr>
                <w:noProof/>
                <w:webHidden/>
              </w:rPr>
              <w:t>25</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0" w:history="1">
            <w:r w:rsidR="004B7CEB" w:rsidRPr="00BA1F59">
              <w:rPr>
                <w:rStyle w:val="Hyperlink"/>
                <w:noProof/>
              </w:rPr>
              <w:t>7.2</w:t>
            </w:r>
            <w:r w:rsidR="004B7CEB">
              <w:rPr>
                <w:rFonts w:eastAsiaTheme="minorEastAsia"/>
                <w:noProof/>
                <w:sz w:val="22"/>
                <w:szCs w:val="22"/>
                <w:lang w:eastAsia="ru-RU"/>
              </w:rPr>
              <w:tab/>
            </w:r>
            <w:r w:rsidR="004B7CEB" w:rsidRPr="00BA1F59">
              <w:rPr>
                <w:rStyle w:val="Hyperlink"/>
                <w:noProof/>
              </w:rPr>
              <w:t>Order Status (tag 39)</w:t>
            </w:r>
            <w:r w:rsidR="004B7CEB">
              <w:rPr>
                <w:noProof/>
                <w:webHidden/>
              </w:rPr>
              <w:tab/>
            </w:r>
            <w:r w:rsidR="004B7CEB">
              <w:rPr>
                <w:noProof/>
                <w:webHidden/>
              </w:rPr>
              <w:fldChar w:fldCharType="begin"/>
            </w:r>
            <w:r w:rsidR="004B7CEB">
              <w:rPr>
                <w:noProof/>
                <w:webHidden/>
              </w:rPr>
              <w:instrText xml:space="preserve"> PAGEREF _Toc16006730 \h </w:instrText>
            </w:r>
            <w:r w:rsidR="004B7CEB">
              <w:rPr>
                <w:noProof/>
                <w:webHidden/>
              </w:rPr>
            </w:r>
            <w:r w:rsidR="004B7CEB">
              <w:rPr>
                <w:noProof/>
                <w:webHidden/>
              </w:rPr>
              <w:fldChar w:fldCharType="separate"/>
            </w:r>
            <w:r w:rsidR="004B7CEB">
              <w:rPr>
                <w:noProof/>
                <w:webHidden/>
              </w:rPr>
              <w:t>25</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1" w:history="1">
            <w:r w:rsidR="004B7CEB" w:rsidRPr="00BA1F59">
              <w:rPr>
                <w:rStyle w:val="Hyperlink"/>
                <w:noProof/>
              </w:rPr>
              <w:t>7.3</w:t>
            </w:r>
            <w:r w:rsidR="004B7CEB">
              <w:rPr>
                <w:rFonts w:eastAsiaTheme="minorEastAsia"/>
                <w:noProof/>
                <w:sz w:val="22"/>
                <w:szCs w:val="22"/>
                <w:lang w:eastAsia="ru-RU"/>
              </w:rPr>
              <w:tab/>
            </w:r>
            <w:r w:rsidR="004B7CEB" w:rsidRPr="00BA1F59">
              <w:rPr>
                <w:rStyle w:val="Hyperlink"/>
                <w:noProof/>
              </w:rPr>
              <w:t>Order Types (tag 40)</w:t>
            </w:r>
            <w:r w:rsidR="004B7CEB">
              <w:rPr>
                <w:noProof/>
                <w:webHidden/>
              </w:rPr>
              <w:tab/>
            </w:r>
            <w:r w:rsidR="004B7CEB">
              <w:rPr>
                <w:noProof/>
                <w:webHidden/>
              </w:rPr>
              <w:fldChar w:fldCharType="begin"/>
            </w:r>
            <w:r w:rsidR="004B7CEB">
              <w:rPr>
                <w:noProof/>
                <w:webHidden/>
              </w:rPr>
              <w:instrText xml:space="preserve"> PAGEREF _Toc16006731 \h </w:instrText>
            </w:r>
            <w:r w:rsidR="004B7CEB">
              <w:rPr>
                <w:noProof/>
                <w:webHidden/>
              </w:rPr>
            </w:r>
            <w:r w:rsidR="004B7CEB">
              <w:rPr>
                <w:noProof/>
                <w:webHidden/>
              </w:rPr>
              <w:fldChar w:fldCharType="separate"/>
            </w:r>
            <w:r w:rsidR="004B7CEB">
              <w:rPr>
                <w:noProof/>
                <w:webHidden/>
              </w:rPr>
              <w:t>25</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2" w:history="1">
            <w:r w:rsidR="004B7CEB" w:rsidRPr="00BA1F59">
              <w:rPr>
                <w:rStyle w:val="Hyperlink"/>
                <w:noProof/>
              </w:rPr>
              <w:t>7.4</w:t>
            </w:r>
            <w:r w:rsidR="004B7CEB">
              <w:rPr>
                <w:rFonts w:eastAsiaTheme="minorEastAsia"/>
                <w:noProof/>
                <w:sz w:val="22"/>
                <w:szCs w:val="22"/>
                <w:lang w:eastAsia="ru-RU"/>
              </w:rPr>
              <w:tab/>
            </w:r>
            <w:r w:rsidR="004B7CEB" w:rsidRPr="00BA1F59">
              <w:rPr>
                <w:rStyle w:val="Hyperlink"/>
                <w:noProof/>
              </w:rPr>
              <w:t>Order Sides (tag 54 and tag 624)</w:t>
            </w:r>
            <w:r w:rsidR="004B7CEB">
              <w:rPr>
                <w:noProof/>
                <w:webHidden/>
              </w:rPr>
              <w:tab/>
            </w:r>
            <w:r w:rsidR="004B7CEB">
              <w:rPr>
                <w:noProof/>
                <w:webHidden/>
              </w:rPr>
              <w:fldChar w:fldCharType="begin"/>
            </w:r>
            <w:r w:rsidR="004B7CEB">
              <w:rPr>
                <w:noProof/>
                <w:webHidden/>
              </w:rPr>
              <w:instrText xml:space="preserve"> PAGEREF _Toc16006732 \h </w:instrText>
            </w:r>
            <w:r w:rsidR="004B7CEB">
              <w:rPr>
                <w:noProof/>
                <w:webHidden/>
              </w:rPr>
            </w:r>
            <w:r w:rsidR="004B7CEB">
              <w:rPr>
                <w:noProof/>
                <w:webHidden/>
              </w:rPr>
              <w:fldChar w:fldCharType="separate"/>
            </w:r>
            <w:r w:rsidR="004B7CEB">
              <w:rPr>
                <w:noProof/>
                <w:webHidden/>
              </w:rPr>
              <w:t>25</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3" w:history="1">
            <w:r w:rsidR="004B7CEB" w:rsidRPr="00BA1F59">
              <w:rPr>
                <w:rStyle w:val="Hyperlink"/>
                <w:noProof/>
              </w:rPr>
              <w:t>7.5</w:t>
            </w:r>
            <w:r w:rsidR="004B7CEB">
              <w:rPr>
                <w:rFonts w:eastAsiaTheme="minorEastAsia"/>
                <w:noProof/>
                <w:sz w:val="22"/>
                <w:szCs w:val="22"/>
                <w:lang w:eastAsia="ru-RU"/>
              </w:rPr>
              <w:tab/>
            </w:r>
            <w:r w:rsidR="004B7CEB" w:rsidRPr="00BA1F59">
              <w:rPr>
                <w:rStyle w:val="Hyperlink"/>
                <w:noProof/>
              </w:rPr>
              <w:t>Order Time-in-force (tag 59)</w:t>
            </w:r>
            <w:r w:rsidR="004B7CEB">
              <w:rPr>
                <w:noProof/>
                <w:webHidden/>
              </w:rPr>
              <w:tab/>
            </w:r>
            <w:r w:rsidR="004B7CEB">
              <w:rPr>
                <w:noProof/>
                <w:webHidden/>
              </w:rPr>
              <w:fldChar w:fldCharType="begin"/>
            </w:r>
            <w:r w:rsidR="004B7CEB">
              <w:rPr>
                <w:noProof/>
                <w:webHidden/>
              </w:rPr>
              <w:instrText xml:space="preserve"> PAGEREF _Toc16006733 \h </w:instrText>
            </w:r>
            <w:r w:rsidR="004B7CEB">
              <w:rPr>
                <w:noProof/>
                <w:webHidden/>
              </w:rPr>
            </w:r>
            <w:r w:rsidR="004B7CEB">
              <w:rPr>
                <w:noProof/>
                <w:webHidden/>
              </w:rPr>
              <w:fldChar w:fldCharType="separate"/>
            </w:r>
            <w:r w:rsidR="004B7CEB">
              <w:rPr>
                <w:noProof/>
                <w:webHidden/>
              </w:rPr>
              <w:t>26</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4" w:history="1">
            <w:r w:rsidR="004B7CEB" w:rsidRPr="00BA1F59">
              <w:rPr>
                <w:rStyle w:val="Hyperlink"/>
                <w:noProof/>
              </w:rPr>
              <w:t>7.6</w:t>
            </w:r>
            <w:r w:rsidR="004B7CEB">
              <w:rPr>
                <w:rFonts w:eastAsiaTheme="minorEastAsia"/>
                <w:noProof/>
                <w:sz w:val="22"/>
                <w:szCs w:val="22"/>
                <w:lang w:eastAsia="ru-RU"/>
              </w:rPr>
              <w:tab/>
            </w:r>
            <w:r w:rsidR="004B7CEB" w:rsidRPr="00BA1F59">
              <w:rPr>
                <w:rStyle w:val="Hyperlink"/>
                <w:noProof/>
              </w:rPr>
              <w:t>Cancel Reject Reason (tag 102)</w:t>
            </w:r>
            <w:r w:rsidR="004B7CEB">
              <w:rPr>
                <w:noProof/>
                <w:webHidden/>
              </w:rPr>
              <w:tab/>
            </w:r>
            <w:r w:rsidR="004B7CEB">
              <w:rPr>
                <w:noProof/>
                <w:webHidden/>
              </w:rPr>
              <w:fldChar w:fldCharType="begin"/>
            </w:r>
            <w:r w:rsidR="004B7CEB">
              <w:rPr>
                <w:noProof/>
                <w:webHidden/>
              </w:rPr>
              <w:instrText xml:space="preserve"> PAGEREF _Toc16006734 \h </w:instrText>
            </w:r>
            <w:r w:rsidR="004B7CEB">
              <w:rPr>
                <w:noProof/>
                <w:webHidden/>
              </w:rPr>
            </w:r>
            <w:r w:rsidR="004B7CEB">
              <w:rPr>
                <w:noProof/>
                <w:webHidden/>
              </w:rPr>
              <w:fldChar w:fldCharType="separate"/>
            </w:r>
            <w:r w:rsidR="004B7CEB">
              <w:rPr>
                <w:noProof/>
                <w:webHidden/>
              </w:rPr>
              <w:t>26</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5" w:history="1">
            <w:r w:rsidR="004B7CEB" w:rsidRPr="00BA1F59">
              <w:rPr>
                <w:rStyle w:val="Hyperlink"/>
                <w:noProof/>
              </w:rPr>
              <w:t>7.7</w:t>
            </w:r>
            <w:r w:rsidR="004B7CEB">
              <w:rPr>
                <w:rFonts w:eastAsiaTheme="minorEastAsia"/>
                <w:noProof/>
                <w:sz w:val="22"/>
                <w:szCs w:val="22"/>
                <w:lang w:eastAsia="ru-RU"/>
              </w:rPr>
              <w:tab/>
            </w:r>
            <w:r w:rsidR="004B7CEB" w:rsidRPr="00BA1F59">
              <w:rPr>
                <w:rStyle w:val="Hyperlink"/>
                <w:noProof/>
              </w:rPr>
              <w:t>Order Reject Reason (tag 103)</w:t>
            </w:r>
            <w:r w:rsidR="004B7CEB">
              <w:rPr>
                <w:noProof/>
                <w:webHidden/>
              </w:rPr>
              <w:tab/>
            </w:r>
            <w:r w:rsidR="004B7CEB">
              <w:rPr>
                <w:noProof/>
                <w:webHidden/>
              </w:rPr>
              <w:fldChar w:fldCharType="begin"/>
            </w:r>
            <w:r w:rsidR="004B7CEB">
              <w:rPr>
                <w:noProof/>
                <w:webHidden/>
              </w:rPr>
              <w:instrText xml:space="preserve"> PAGEREF _Toc16006735 \h </w:instrText>
            </w:r>
            <w:r w:rsidR="004B7CEB">
              <w:rPr>
                <w:noProof/>
                <w:webHidden/>
              </w:rPr>
            </w:r>
            <w:r w:rsidR="004B7CEB">
              <w:rPr>
                <w:noProof/>
                <w:webHidden/>
              </w:rPr>
              <w:fldChar w:fldCharType="separate"/>
            </w:r>
            <w:r w:rsidR="004B7CEB">
              <w:rPr>
                <w:noProof/>
                <w:webHidden/>
              </w:rPr>
              <w:t>26</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6" w:history="1">
            <w:r w:rsidR="004B7CEB" w:rsidRPr="00BA1F59">
              <w:rPr>
                <w:rStyle w:val="Hyperlink"/>
                <w:noProof/>
              </w:rPr>
              <w:t>7.8</w:t>
            </w:r>
            <w:r w:rsidR="004B7CEB">
              <w:rPr>
                <w:rFonts w:eastAsiaTheme="minorEastAsia"/>
                <w:noProof/>
                <w:sz w:val="22"/>
                <w:szCs w:val="22"/>
                <w:lang w:eastAsia="ru-RU"/>
              </w:rPr>
              <w:tab/>
            </w:r>
            <w:r w:rsidR="004B7CEB" w:rsidRPr="00BA1F59">
              <w:rPr>
                <w:rStyle w:val="Hyperlink"/>
                <w:noProof/>
              </w:rPr>
              <w:t>Execution Types (tag 150)</w:t>
            </w:r>
            <w:r w:rsidR="004B7CEB">
              <w:rPr>
                <w:noProof/>
                <w:webHidden/>
              </w:rPr>
              <w:tab/>
            </w:r>
            <w:r w:rsidR="004B7CEB">
              <w:rPr>
                <w:noProof/>
                <w:webHidden/>
              </w:rPr>
              <w:fldChar w:fldCharType="begin"/>
            </w:r>
            <w:r w:rsidR="004B7CEB">
              <w:rPr>
                <w:noProof/>
                <w:webHidden/>
              </w:rPr>
              <w:instrText xml:space="preserve"> PAGEREF _Toc16006736 \h </w:instrText>
            </w:r>
            <w:r w:rsidR="004B7CEB">
              <w:rPr>
                <w:noProof/>
                <w:webHidden/>
              </w:rPr>
            </w:r>
            <w:r w:rsidR="004B7CEB">
              <w:rPr>
                <w:noProof/>
                <w:webHidden/>
              </w:rPr>
              <w:fldChar w:fldCharType="separate"/>
            </w:r>
            <w:r w:rsidR="004B7CEB">
              <w:rPr>
                <w:noProof/>
                <w:webHidden/>
              </w:rPr>
              <w:t>26</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7" w:history="1">
            <w:r w:rsidR="004B7CEB" w:rsidRPr="00BA1F59">
              <w:rPr>
                <w:rStyle w:val="Hyperlink"/>
                <w:noProof/>
              </w:rPr>
              <w:t>7.9</w:t>
            </w:r>
            <w:r w:rsidR="004B7CEB">
              <w:rPr>
                <w:rFonts w:eastAsiaTheme="minorEastAsia"/>
                <w:noProof/>
                <w:sz w:val="22"/>
                <w:szCs w:val="22"/>
                <w:lang w:eastAsia="ru-RU"/>
              </w:rPr>
              <w:tab/>
            </w:r>
            <w:r w:rsidR="004B7CEB" w:rsidRPr="00BA1F59">
              <w:rPr>
                <w:rStyle w:val="Hyperlink"/>
                <w:noProof/>
              </w:rPr>
              <w:t>Session Reject Reason Codes (tag 373)</w:t>
            </w:r>
            <w:r w:rsidR="004B7CEB">
              <w:rPr>
                <w:noProof/>
                <w:webHidden/>
              </w:rPr>
              <w:tab/>
            </w:r>
            <w:r w:rsidR="004B7CEB">
              <w:rPr>
                <w:noProof/>
                <w:webHidden/>
              </w:rPr>
              <w:fldChar w:fldCharType="begin"/>
            </w:r>
            <w:r w:rsidR="004B7CEB">
              <w:rPr>
                <w:noProof/>
                <w:webHidden/>
              </w:rPr>
              <w:instrText xml:space="preserve"> PAGEREF _Toc16006737 \h </w:instrText>
            </w:r>
            <w:r w:rsidR="004B7CEB">
              <w:rPr>
                <w:noProof/>
                <w:webHidden/>
              </w:rPr>
            </w:r>
            <w:r w:rsidR="004B7CEB">
              <w:rPr>
                <w:noProof/>
                <w:webHidden/>
              </w:rPr>
              <w:fldChar w:fldCharType="separate"/>
            </w:r>
            <w:r w:rsidR="004B7CEB">
              <w:rPr>
                <w:noProof/>
                <w:webHidden/>
              </w:rPr>
              <w:t>26</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8" w:history="1">
            <w:r w:rsidR="004B7CEB" w:rsidRPr="00BA1F59">
              <w:rPr>
                <w:rStyle w:val="Hyperlink"/>
                <w:noProof/>
              </w:rPr>
              <w:t>7.10</w:t>
            </w:r>
            <w:r w:rsidR="004B7CEB">
              <w:rPr>
                <w:rFonts w:eastAsiaTheme="minorEastAsia"/>
                <w:noProof/>
                <w:sz w:val="22"/>
                <w:szCs w:val="22"/>
                <w:lang w:eastAsia="ru-RU"/>
              </w:rPr>
              <w:tab/>
            </w:r>
            <w:r w:rsidR="004B7CEB" w:rsidRPr="00BA1F59">
              <w:rPr>
                <w:rStyle w:val="Hyperlink"/>
                <w:noProof/>
              </w:rPr>
              <w:t>Position Effect (tag 77 and tag 654)</w:t>
            </w:r>
            <w:r w:rsidR="004B7CEB">
              <w:rPr>
                <w:noProof/>
                <w:webHidden/>
              </w:rPr>
              <w:tab/>
            </w:r>
            <w:r w:rsidR="004B7CEB">
              <w:rPr>
                <w:noProof/>
                <w:webHidden/>
              </w:rPr>
              <w:fldChar w:fldCharType="begin"/>
            </w:r>
            <w:r w:rsidR="004B7CEB">
              <w:rPr>
                <w:noProof/>
                <w:webHidden/>
              </w:rPr>
              <w:instrText xml:space="preserve"> PAGEREF _Toc16006738 \h </w:instrText>
            </w:r>
            <w:r w:rsidR="004B7CEB">
              <w:rPr>
                <w:noProof/>
                <w:webHidden/>
              </w:rPr>
            </w:r>
            <w:r w:rsidR="004B7CEB">
              <w:rPr>
                <w:noProof/>
                <w:webHidden/>
              </w:rPr>
              <w:fldChar w:fldCharType="separate"/>
            </w:r>
            <w:r w:rsidR="004B7CEB">
              <w:rPr>
                <w:noProof/>
                <w:webHidden/>
              </w:rPr>
              <w:t>27</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39" w:history="1">
            <w:r w:rsidR="004B7CEB" w:rsidRPr="00BA1F59">
              <w:rPr>
                <w:rStyle w:val="Hyperlink"/>
                <w:noProof/>
              </w:rPr>
              <w:t>7.11</w:t>
            </w:r>
            <w:r w:rsidR="004B7CEB">
              <w:rPr>
                <w:rFonts w:eastAsiaTheme="minorEastAsia"/>
                <w:noProof/>
                <w:sz w:val="22"/>
                <w:szCs w:val="22"/>
                <w:lang w:eastAsia="ru-RU"/>
              </w:rPr>
              <w:tab/>
            </w:r>
            <w:r w:rsidR="004B7CEB" w:rsidRPr="00BA1F59">
              <w:rPr>
                <w:rStyle w:val="Hyperlink"/>
                <w:noProof/>
              </w:rPr>
              <w:t>CustOrderCapacity (tag 582)</w:t>
            </w:r>
            <w:r w:rsidR="004B7CEB">
              <w:rPr>
                <w:noProof/>
                <w:webHidden/>
              </w:rPr>
              <w:tab/>
            </w:r>
            <w:r w:rsidR="004B7CEB">
              <w:rPr>
                <w:noProof/>
                <w:webHidden/>
              </w:rPr>
              <w:fldChar w:fldCharType="begin"/>
            </w:r>
            <w:r w:rsidR="004B7CEB">
              <w:rPr>
                <w:noProof/>
                <w:webHidden/>
              </w:rPr>
              <w:instrText xml:space="preserve"> PAGEREF _Toc16006739 \h </w:instrText>
            </w:r>
            <w:r w:rsidR="004B7CEB">
              <w:rPr>
                <w:noProof/>
                <w:webHidden/>
              </w:rPr>
            </w:r>
            <w:r w:rsidR="004B7CEB">
              <w:rPr>
                <w:noProof/>
                <w:webHidden/>
              </w:rPr>
              <w:fldChar w:fldCharType="separate"/>
            </w:r>
            <w:r w:rsidR="004B7CEB">
              <w:rPr>
                <w:noProof/>
                <w:webHidden/>
              </w:rPr>
              <w:t>27</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40" w:history="1">
            <w:r w:rsidR="004B7CEB" w:rsidRPr="00BA1F59">
              <w:rPr>
                <w:rStyle w:val="Hyperlink"/>
                <w:noProof/>
              </w:rPr>
              <w:t>7.12</w:t>
            </w:r>
            <w:r w:rsidR="004B7CEB">
              <w:rPr>
                <w:rFonts w:eastAsiaTheme="minorEastAsia"/>
                <w:noProof/>
                <w:sz w:val="22"/>
                <w:szCs w:val="22"/>
                <w:lang w:eastAsia="ru-RU"/>
              </w:rPr>
              <w:tab/>
            </w:r>
            <w:r w:rsidR="004B7CEB" w:rsidRPr="00BA1F59">
              <w:rPr>
                <w:rStyle w:val="Hyperlink"/>
                <w:noProof/>
              </w:rPr>
              <w:t>OrderCapacity (tag 528)</w:t>
            </w:r>
            <w:r w:rsidR="004B7CEB">
              <w:rPr>
                <w:noProof/>
                <w:webHidden/>
              </w:rPr>
              <w:tab/>
            </w:r>
            <w:r w:rsidR="004B7CEB">
              <w:rPr>
                <w:noProof/>
                <w:webHidden/>
              </w:rPr>
              <w:fldChar w:fldCharType="begin"/>
            </w:r>
            <w:r w:rsidR="004B7CEB">
              <w:rPr>
                <w:noProof/>
                <w:webHidden/>
              </w:rPr>
              <w:instrText xml:space="preserve"> PAGEREF _Toc16006740 \h </w:instrText>
            </w:r>
            <w:r w:rsidR="004B7CEB">
              <w:rPr>
                <w:noProof/>
                <w:webHidden/>
              </w:rPr>
            </w:r>
            <w:r w:rsidR="004B7CEB">
              <w:rPr>
                <w:noProof/>
                <w:webHidden/>
              </w:rPr>
              <w:fldChar w:fldCharType="separate"/>
            </w:r>
            <w:r w:rsidR="004B7CEB">
              <w:rPr>
                <w:noProof/>
                <w:webHidden/>
              </w:rPr>
              <w:t>27</w:t>
            </w:r>
            <w:r w:rsidR="004B7CEB">
              <w:rPr>
                <w:noProof/>
                <w:webHidden/>
              </w:rPr>
              <w:fldChar w:fldCharType="end"/>
            </w:r>
          </w:hyperlink>
        </w:p>
        <w:p w:rsidR="004B7CEB" w:rsidRDefault="00EE6A86">
          <w:pPr>
            <w:pStyle w:val="TOC2"/>
            <w:tabs>
              <w:tab w:val="left" w:pos="880"/>
              <w:tab w:val="right" w:leader="dot" w:pos="10450"/>
            </w:tabs>
            <w:rPr>
              <w:rFonts w:eastAsiaTheme="minorEastAsia"/>
              <w:noProof/>
              <w:sz w:val="22"/>
              <w:szCs w:val="22"/>
              <w:lang w:eastAsia="ru-RU"/>
            </w:rPr>
          </w:pPr>
          <w:hyperlink w:anchor="_Toc16006741" w:history="1">
            <w:r w:rsidR="004B7CEB" w:rsidRPr="00BA1F59">
              <w:rPr>
                <w:rStyle w:val="Hyperlink"/>
                <w:noProof/>
              </w:rPr>
              <w:t>7.13</w:t>
            </w:r>
            <w:r w:rsidR="004B7CEB">
              <w:rPr>
                <w:rFonts w:eastAsiaTheme="minorEastAsia"/>
                <w:noProof/>
                <w:sz w:val="22"/>
                <w:szCs w:val="22"/>
                <w:lang w:eastAsia="ru-RU"/>
              </w:rPr>
              <w:tab/>
            </w:r>
            <w:r w:rsidR="004B7CEB" w:rsidRPr="00BA1F59">
              <w:rPr>
                <w:rStyle w:val="Hyperlink"/>
                <w:noProof/>
              </w:rPr>
              <w:t>SelfMatchPreventionStrategy (tag 8000)</w:t>
            </w:r>
            <w:r w:rsidR="004B7CEB">
              <w:rPr>
                <w:noProof/>
                <w:webHidden/>
              </w:rPr>
              <w:tab/>
            </w:r>
            <w:r w:rsidR="004B7CEB">
              <w:rPr>
                <w:noProof/>
                <w:webHidden/>
              </w:rPr>
              <w:fldChar w:fldCharType="begin"/>
            </w:r>
            <w:r w:rsidR="004B7CEB">
              <w:rPr>
                <w:noProof/>
                <w:webHidden/>
              </w:rPr>
              <w:instrText xml:space="preserve"> PAGEREF _Toc16006741 \h </w:instrText>
            </w:r>
            <w:r w:rsidR="004B7CEB">
              <w:rPr>
                <w:noProof/>
                <w:webHidden/>
              </w:rPr>
            </w:r>
            <w:r w:rsidR="004B7CEB">
              <w:rPr>
                <w:noProof/>
                <w:webHidden/>
              </w:rPr>
              <w:fldChar w:fldCharType="separate"/>
            </w:r>
            <w:r w:rsidR="004B7CEB">
              <w:rPr>
                <w:noProof/>
                <w:webHidden/>
              </w:rPr>
              <w:t>27</w:t>
            </w:r>
            <w:r w:rsidR="004B7CEB">
              <w:rPr>
                <w:noProof/>
                <w:webHidden/>
              </w:rPr>
              <w:fldChar w:fldCharType="end"/>
            </w:r>
          </w:hyperlink>
        </w:p>
        <w:p w:rsidR="006118D5" w:rsidRDefault="006118D5">
          <w:r>
            <w:rPr>
              <w:b/>
              <w:bCs/>
              <w:noProof/>
            </w:rPr>
            <w:fldChar w:fldCharType="end"/>
          </w:r>
        </w:p>
      </w:sdtContent>
    </w:sdt>
    <w:p w:rsidR="006118D5" w:rsidRDefault="006118D5">
      <w:pPr>
        <w:jc w:val="left"/>
      </w:pPr>
      <w:r>
        <w:br w:type="page"/>
      </w:r>
    </w:p>
    <w:p w:rsidR="00A035B8" w:rsidRDefault="00A035B8" w:rsidP="00A035B8">
      <w:pPr>
        <w:pStyle w:val="Heading1"/>
      </w:pPr>
      <w:bookmarkStart w:id="3" w:name="_Toc4087646"/>
      <w:bookmarkStart w:id="4" w:name="_Toc16006695"/>
      <w:r w:rsidRPr="00A035B8">
        <w:lastRenderedPageBreak/>
        <w:t>Revision</w:t>
      </w:r>
      <w:r>
        <w:t xml:space="preserve"> History</w:t>
      </w:r>
      <w:bookmarkEnd w:id="3"/>
      <w:bookmarkEnd w:id="4"/>
    </w:p>
    <w:tbl>
      <w:tblPr>
        <w:tblStyle w:val="GridTable4-Accent2"/>
        <w:tblW w:w="4972" w:type="pct"/>
        <w:tblLayout w:type="fixed"/>
        <w:tblLook w:val="04A0" w:firstRow="1" w:lastRow="0" w:firstColumn="1" w:lastColumn="0" w:noHBand="0" w:noVBand="1"/>
      </w:tblPr>
      <w:tblGrid>
        <w:gridCol w:w="1064"/>
        <w:gridCol w:w="1650"/>
        <w:gridCol w:w="2041"/>
        <w:gridCol w:w="5636"/>
      </w:tblGrid>
      <w:tr w:rsidR="00A035B8" w:rsidRPr="00A31D25"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Pr>
          <w:p w:rsidR="00A035B8" w:rsidRPr="00BA7AF7" w:rsidRDefault="00A035B8" w:rsidP="00A035B8">
            <w:pPr>
              <w:rPr>
                <w:color w:val="FFFFFF"/>
              </w:rPr>
            </w:pPr>
            <w:r w:rsidRPr="00BA7AF7">
              <w:t>Version</w:t>
            </w:r>
          </w:p>
        </w:tc>
        <w:tc>
          <w:tcPr>
            <w:tcW w:w="794" w:type="pct"/>
          </w:tcPr>
          <w:p w:rsidR="00A035B8" w:rsidRPr="00BA7AF7" w:rsidRDefault="00A035B8" w:rsidP="00A035B8">
            <w:pPr>
              <w:cnfStyle w:val="100000000000" w:firstRow="1" w:lastRow="0" w:firstColumn="0" w:lastColumn="0" w:oddVBand="0" w:evenVBand="0" w:oddHBand="0" w:evenHBand="0" w:firstRowFirstColumn="0" w:firstRowLastColumn="0" w:lastRowFirstColumn="0" w:lastRowLastColumn="0"/>
              <w:rPr>
                <w:color w:val="FFFFFF"/>
              </w:rPr>
            </w:pPr>
            <w:r w:rsidRPr="00BA7AF7">
              <w:t>Date</w:t>
            </w:r>
          </w:p>
        </w:tc>
        <w:tc>
          <w:tcPr>
            <w:tcW w:w="982" w:type="pct"/>
          </w:tcPr>
          <w:p w:rsidR="00A035B8" w:rsidRPr="00BA7AF7" w:rsidRDefault="00A035B8" w:rsidP="00A035B8">
            <w:pPr>
              <w:cnfStyle w:val="100000000000" w:firstRow="1" w:lastRow="0" w:firstColumn="0" w:lastColumn="0" w:oddVBand="0" w:evenVBand="0" w:oddHBand="0" w:evenHBand="0" w:firstRowFirstColumn="0" w:firstRowLastColumn="0" w:lastRowFirstColumn="0" w:lastRowLastColumn="0"/>
              <w:rPr>
                <w:bCs w:val="0"/>
              </w:rPr>
            </w:pPr>
            <w:r w:rsidRPr="00BA7AF7">
              <w:t>Author</w:t>
            </w:r>
          </w:p>
        </w:tc>
        <w:tc>
          <w:tcPr>
            <w:tcW w:w="2712" w:type="pct"/>
          </w:tcPr>
          <w:p w:rsidR="00A035B8" w:rsidRPr="00BA7AF7" w:rsidRDefault="00A035B8" w:rsidP="00A035B8">
            <w:pPr>
              <w:cnfStyle w:val="100000000000" w:firstRow="1" w:lastRow="0" w:firstColumn="0" w:lastColumn="0" w:oddVBand="0" w:evenVBand="0" w:oddHBand="0" w:evenHBand="0" w:firstRowFirstColumn="0" w:firstRowLastColumn="0" w:lastRowFirstColumn="0" w:lastRowLastColumn="0"/>
              <w:rPr>
                <w:bCs w:val="0"/>
              </w:rPr>
            </w:pPr>
            <w:r w:rsidRPr="00BA7AF7">
              <w:t>Description</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Pr>
          <w:p w:rsidR="00A035B8" w:rsidRPr="00BA7AF7" w:rsidRDefault="00A035B8" w:rsidP="00A035B8">
            <w:pPr>
              <w:rPr>
                <w:rFonts w:eastAsia="Segoe UI"/>
                <w:sz w:val="21"/>
              </w:rPr>
            </w:pPr>
            <w:r w:rsidRPr="00BA7AF7">
              <w:rPr>
                <w:rFonts w:eastAsia="Segoe UI"/>
                <w:sz w:val="21"/>
              </w:rPr>
              <w:t>0.1</w:t>
            </w:r>
          </w:p>
        </w:tc>
        <w:tc>
          <w:tcPr>
            <w:tcW w:w="794" w:type="pct"/>
          </w:tcPr>
          <w:p w:rsidR="00A035B8" w:rsidRPr="00BA7AF7" w:rsidRDefault="00A035B8" w:rsidP="00A035B8">
            <w:pPr>
              <w:cnfStyle w:val="000000100000" w:firstRow="0" w:lastRow="0" w:firstColumn="0" w:lastColumn="0" w:oddVBand="0" w:evenVBand="0" w:oddHBand="1" w:evenHBand="0" w:firstRowFirstColumn="0" w:firstRowLastColumn="0" w:lastRowFirstColumn="0" w:lastRowLastColumn="0"/>
              <w:rPr>
                <w:bCs/>
              </w:rPr>
            </w:pPr>
            <w:r>
              <w:t>June-01-2018</w:t>
            </w:r>
          </w:p>
        </w:tc>
        <w:tc>
          <w:tcPr>
            <w:tcW w:w="982" w:type="pct"/>
          </w:tcPr>
          <w:p w:rsidR="00A035B8" w:rsidRPr="00BA7AF7" w:rsidRDefault="00A035B8" w:rsidP="00A035B8">
            <w:pPr>
              <w:cnfStyle w:val="000000100000" w:firstRow="0" w:lastRow="0" w:firstColumn="0" w:lastColumn="0" w:oddVBand="0" w:evenVBand="0" w:oddHBand="1" w:evenHBand="0" w:firstRowFirstColumn="0" w:firstRowLastColumn="0" w:lastRowFirstColumn="0" w:lastRowLastColumn="0"/>
            </w:pPr>
            <w:r w:rsidRPr="00BA7AF7">
              <w:t xml:space="preserve">Sergey </w:t>
            </w:r>
            <w:proofErr w:type="spellStart"/>
            <w:r w:rsidRPr="00BA7AF7">
              <w:t>Samushin</w:t>
            </w:r>
            <w:proofErr w:type="spellEnd"/>
          </w:p>
        </w:tc>
        <w:tc>
          <w:tcPr>
            <w:tcW w:w="2712" w:type="pct"/>
          </w:tcPr>
          <w:p w:rsidR="00A035B8" w:rsidRPr="00BA7AF7" w:rsidRDefault="00A035B8" w:rsidP="00A035B8">
            <w:pPr>
              <w:cnfStyle w:val="000000100000" w:firstRow="0" w:lastRow="0" w:firstColumn="0" w:lastColumn="0" w:oddVBand="0" w:evenVBand="0" w:oddHBand="1" w:evenHBand="0" w:firstRowFirstColumn="0" w:firstRowLastColumn="0" w:lastRowFirstColumn="0" w:lastRowLastColumn="0"/>
            </w:pPr>
            <w:r w:rsidRPr="00BA7AF7">
              <w:t>Initial draft</w:t>
            </w:r>
          </w:p>
        </w:tc>
      </w:tr>
      <w:tr w:rsidR="00A035B8" w:rsidRPr="00371D49" w:rsidTr="00A035B8">
        <w:tc>
          <w:tcPr>
            <w:cnfStyle w:val="001000000000" w:firstRow="0" w:lastRow="0" w:firstColumn="1" w:lastColumn="0" w:oddVBand="0" w:evenVBand="0" w:oddHBand="0" w:evenHBand="0" w:firstRowFirstColumn="0" w:firstRowLastColumn="0" w:lastRowFirstColumn="0" w:lastRowLastColumn="0"/>
            <w:tcW w:w="512" w:type="pct"/>
          </w:tcPr>
          <w:p w:rsidR="00A035B8" w:rsidRPr="002114D6" w:rsidRDefault="00A035B8" w:rsidP="00A035B8">
            <w:pPr>
              <w:rPr>
                <w:rFonts w:eastAsia="Segoe UI"/>
                <w:sz w:val="21"/>
              </w:rPr>
            </w:pPr>
            <w:r>
              <w:rPr>
                <w:rFonts w:eastAsia="Segoe UI"/>
                <w:sz w:val="21"/>
              </w:rPr>
              <w:t>0.2</w:t>
            </w:r>
          </w:p>
        </w:tc>
        <w:tc>
          <w:tcPr>
            <w:tcW w:w="794" w:type="pct"/>
          </w:tcPr>
          <w:p w:rsidR="00A035B8" w:rsidRDefault="00A035B8" w:rsidP="00A035B8">
            <w:pPr>
              <w:cnfStyle w:val="000000000000" w:firstRow="0" w:lastRow="0" w:firstColumn="0" w:lastColumn="0" w:oddVBand="0" w:evenVBand="0" w:oddHBand="0" w:evenHBand="0" w:firstRowFirstColumn="0" w:firstRowLastColumn="0" w:lastRowFirstColumn="0" w:lastRowLastColumn="0"/>
            </w:pPr>
            <w:r>
              <w:t>Nov-23-2018</w:t>
            </w:r>
          </w:p>
        </w:tc>
        <w:tc>
          <w:tcPr>
            <w:tcW w:w="982" w:type="pct"/>
          </w:tcPr>
          <w:p w:rsidR="00A035B8" w:rsidRPr="00BA7AF7" w:rsidRDefault="00A035B8" w:rsidP="00A035B8">
            <w:pPr>
              <w:cnfStyle w:val="000000000000" w:firstRow="0" w:lastRow="0" w:firstColumn="0" w:lastColumn="0" w:oddVBand="0" w:evenVBand="0" w:oddHBand="0" w:evenHBand="0" w:firstRowFirstColumn="0" w:firstRowLastColumn="0" w:lastRowFirstColumn="0" w:lastRowLastColumn="0"/>
            </w:pPr>
            <w:r w:rsidRPr="00BA7AF7">
              <w:t xml:space="preserve">Sergey </w:t>
            </w:r>
            <w:proofErr w:type="spellStart"/>
            <w:r w:rsidRPr="00BA7AF7">
              <w:t>Samushin</w:t>
            </w:r>
            <w:proofErr w:type="spellEnd"/>
          </w:p>
        </w:tc>
        <w:tc>
          <w:tcPr>
            <w:tcW w:w="2712" w:type="pct"/>
          </w:tcPr>
          <w:p w:rsidR="00A035B8" w:rsidRPr="008352A2" w:rsidRDefault="00A035B8" w:rsidP="00A035B8">
            <w:pPr>
              <w:cnfStyle w:val="000000000000" w:firstRow="0" w:lastRow="0" w:firstColumn="0" w:lastColumn="0" w:oddVBand="0" w:evenVBand="0" w:oddHBand="0" w:evenHBand="0" w:firstRowFirstColumn="0" w:firstRowLastColumn="0" w:lastRowFirstColumn="0" w:lastRowLastColumn="0"/>
            </w:pPr>
            <w:r w:rsidRPr="008352A2">
              <w:t>Added trade bust/correct messages</w:t>
            </w:r>
          </w:p>
          <w:p w:rsidR="00A035B8" w:rsidRPr="008352A2" w:rsidRDefault="00A035B8" w:rsidP="00A035B8">
            <w:pPr>
              <w:cnfStyle w:val="000000000000" w:firstRow="0" w:lastRow="0" w:firstColumn="0" w:lastColumn="0" w:oddVBand="0" w:evenVBand="0" w:oddHBand="0" w:evenHBand="0" w:firstRowFirstColumn="0" w:firstRowLastColumn="0" w:lastRowFirstColumn="0" w:lastRowLastColumn="0"/>
            </w:pPr>
            <w:r w:rsidRPr="008352A2">
              <w:t xml:space="preserve">Removed </w:t>
            </w:r>
            <w:proofErr w:type="spellStart"/>
            <w:r w:rsidRPr="008352A2">
              <w:t>OrderStatusRequest</w:t>
            </w:r>
            <w:proofErr w:type="spellEnd"/>
          </w:p>
        </w:tc>
      </w:tr>
      <w:tr w:rsidR="00A035B8" w:rsidRPr="003425D4"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Pr>
          <w:p w:rsidR="00A035B8" w:rsidRDefault="00A035B8" w:rsidP="00A035B8">
            <w:pPr>
              <w:rPr>
                <w:rFonts w:eastAsia="Segoe UI"/>
                <w:sz w:val="21"/>
              </w:rPr>
            </w:pPr>
            <w:r>
              <w:rPr>
                <w:rFonts w:eastAsia="Segoe UI"/>
                <w:sz w:val="21"/>
              </w:rPr>
              <w:t>0.3</w:t>
            </w:r>
          </w:p>
        </w:tc>
        <w:tc>
          <w:tcPr>
            <w:tcW w:w="794" w:type="pct"/>
          </w:tcPr>
          <w:p w:rsidR="00A035B8" w:rsidRDefault="00A035B8" w:rsidP="00A035B8">
            <w:pPr>
              <w:cnfStyle w:val="000000100000" w:firstRow="0" w:lastRow="0" w:firstColumn="0" w:lastColumn="0" w:oddVBand="0" w:evenVBand="0" w:oddHBand="1" w:evenHBand="0" w:firstRowFirstColumn="0" w:firstRowLastColumn="0" w:lastRowFirstColumn="0" w:lastRowLastColumn="0"/>
            </w:pPr>
            <w:r>
              <w:t>Feb-28-2019</w:t>
            </w:r>
          </w:p>
        </w:tc>
        <w:tc>
          <w:tcPr>
            <w:tcW w:w="982" w:type="pct"/>
          </w:tcPr>
          <w:p w:rsidR="00A035B8" w:rsidRPr="00BA7AF7" w:rsidRDefault="00A035B8" w:rsidP="00A035B8">
            <w:pPr>
              <w:cnfStyle w:val="000000100000" w:firstRow="0" w:lastRow="0" w:firstColumn="0" w:lastColumn="0" w:oddVBand="0" w:evenVBand="0" w:oddHBand="1" w:evenHBand="0" w:firstRowFirstColumn="0" w:firstRowLastColumn="0" w:lastRowFirstColumn="0" w:lastRowLastColumn="0"/>
            </w:pPr>
            <w:proofErr w:type="spellStart"/>
            <w:r>
              <w:t>Yury</w:t>
            </w:r>
            <w:proofErr w:type="spellEnd"/>
            <w:r>
              <w:t xml:space="preserve"> </w:t>
            </w:r>
            <w:proofErr w:type="spellStart"/>
            <w:r>
              <w:t>Kudryashov</w:t>
            </w:r>
            <w:proofErr w:type="spellEnd"/>
          </w:p>
        </w:tc>
        <w:tc>
          <w:tcPr>
            <w:tcW w:w="2712" w:type="pct"/>
          </w:tcPr>
          <w:p w:rsidR="00A035B8" w:rsidRPr="008352A2" w:rsidRDefault="00A035B8" w:rsidP="00A035B8">
            <w:pPr>
              <w:cnfStyle w:val="000000100000" w:firstRow="0" w:lastRow="0" w:firstColumn="0" w:lastColumn="0" w:oddVBand="0" w:evenVBand="0" w:oddHBand="1" w:evenHBand="0" w:firstRowFirstColumn="0" w:firstRowLastColumn="0" w:lastRowFirstColumn="0" w:lastRowLastColumn="0"/>
            </w:pPr>
            <w:r w:rsidRPr="008352A2">
              <w:t xml:space="preserve">Self-match prevention </w:t>
            </w:r>
          </w:p>
          <w:p w:rsidR="00A035B8" w:rsidRPr="008352A2" w:rsidRDefault="00A035B8" w:rsidP="00A035B8">
            <w:pPr>
              <w:cnfStyle w:val="000000100000" w:firstRow="0" w:lastRow="0" w:firstColumn="0" w:lastColumn="0" w:oddVBand="0" w:evenVBand="0" w:oddHBand="1" w:evenHBand="0" w:firstRowFirstColumn="0" w:firstRowLastColumn="0" w:lastRowFirstColumn="0" w:lastRowLastColumn="0"/>
            </w:pPr>
            <w:r w:rsidRPr="008352A2">
              <w:t>CTI Code in messages</w:t>
            </w:r>
          </w:p>
          <w:p w:rsidR="00A035B8" w:rsidRPr="008352A2" w:rsidRDefault="00A035B8" w:rsidP="00A035B8">
            <w:pPr>
              <w:cnfStyle w:val="000000100000" w:firstRow="0" w:lastRow="0" w:firstColumn="0" w:lastColumn="0" w:oddVBand="0" w:evenVBand="0" w:oddHBand="1" w:evenHBand="0" w:firstRowFirstColumn="0" w:firstRowLastColumn="0" w:lastRowFirstColumn="0" w:lastRowLastColumn="0"/>
            </w:pPr>
            <w:r w:rsidRPr="008352A2">
              <w:t>Expired and done-for-day orders</w:t>
            </w:r>
          </w:p>
          <w:p w:rsidR="00A035B8" w:rsidRPr="008352A2" w:rsidRDefault="00A035B8" w:rsidP="00A035B8">
            <w:pPr>
              <w:cnfStyle w:val="000000100000" w:firstRow="0" w:lastRow="0" w:firstColumn="0" w:lastColumn="0" w:oddVBand="0" w:evenVBand="0" w:oddHBand="1" w:evenHBand="0" w:firstRowFirstColumn="0" w:firstRowLastColumn="0" w:lastRowFirstColumn="0" w:lastRowLastColumn="0"/>
            </w:pPr>
            <w:r w:rsidRPr="008352A2">
              <w:t xml:space="preserve">Details on </w:t>
            </w:r>
            <w:r w:rsidR="00C83E2D">
              <w:t>E</w:t>
            </w:r>
            <w:r w:rsidR="00C83E2D" w:rsidRPr="008352A2">
              <w:t xml:space="preserve">xchange </w:t>
            </w:r>
            <w:r w:rsidRPr="008352A2">
              <w:t>operation schedule and order identifiers</w:t>
            </w:r>
          </w:p>
        </w:tc>
      </w:tr>
      <w:tr w:rsidR="00A035B8" w:rsidRPr="003425D4" w:rsidTr="00A035B8">
        <w:tc>
          <w:tcPr>
            <w:cnfStyle w:val="001000000000" w:firstRow="0" w:lastRow="0" w:firstColumn="1" w:lastColumn="0" w:oddVBand="0" w:evenVBand="0" w:oddHBand="0" w:evenHBand="0" w:firstRowFirstColumn="0" w:firstRowLastColumn="0" w:lastRowFirstColumn="0" w:lastRowLastColumn="0"/>
            <w:tcW w:w="512" w:type="pct"/>
          </w:tcPr>
          <w:p w:rsidR="00A035B8" w:rsidRDefault="00A035B8" w:rsidP="00A035B8">
            <w:pPr>
              <w:rPr>
                <w:rFonts w:eastAsia="Segoe UI"/>
                <w:sz w:val="21"/>
              </w:rPr>
            </w:pPr>
            <w:r>
              <w:rPr>
                <w:rFonts w:eastAsia="Segoe UI"/>
                <w:sz w:val="21"/>
              </w:rPr>
              <w:t>0.4</w:t>
            </w:r>
          </w:p>
        </w:tc>
        <w:tc>
          <w:tcPr>
            <w:tcW w:w="794" w:type="pct"/>
          </w:tcPr>
          <w:p w:rsidR="00A035B8" w:rsidRPr="00082977" w:rsidRDefault="00A035B8" w:rsidP="00A035B8">
            <w:pPr>
              <w:cnfStyle w:val="000000000000" w:firstRow="0" w:lastRow="0" w:firstColumn="0" w:lastColumn="0" w:oddVBand="0" w:evenVBand="0" w:oddHBand="0" w:evenHBand="0" w:firstRowFirstColumn="0" w:firstRowLastColumn="0" w:lastRowFirstColumn="0" w:lastRowLastColumn="0"/>
            </w:pPr>
            <w:r>
              <w:t>Mar-21-2019</w:t>
            </w:r>
          </w:p>
        </w:tc>
        <w:tc>
          <w:tcPr>
            <w:tcW w:w="982" w:type="pct"/>
          </w:tcPr>
          <w:p w:rsidR="00A035B8" w:rsidRDefault="00A035B8" w:rsidP="00A035B8">
            <w:pPr>
              <w:cnfStyle w:val="000000000000" w:firstRow="0" w:lastRow="0" w:firstColumn="0" w:lastColumn="0" w:oddVBand="0" w:evenVBand="0" w:oddHBand="0" w:evenHBand="0" w:firstRowFirstColumn="0" w:firstRowLastColumn="0" w:lastRowFirstColumn="0" w:lastRowLastColumn="0"/>
            </w:pPr>
            <w:proofErr w:type="spellStart"/>
            <w:r>
              <w:t>Yury</w:t>
            </w:r>
            <w:proofErr w:type="spellEnd"/>
            <w:r>
              <w:t xml:space="preserve"> </w:t>
            </w:r>
            <w:proofErr w:type="spellStart"/>
            <w:r>
              <w:t>Kudryashov</w:t>
            </w:r>
            <w:proofErr w:type="spellEnd"/>
          </w:p>
        </w:tc>
        <w:tc>
          <w:tcPr>
            <w:tcW w:w="2712" w:type="pct"/>
          </w:tcPr>
          <w:p w:rsidR="00A035B8" w:rsidRPr="008352A2" w:rsidRDefault="00A035B8" w:rsidP="00A035B8">
            <w:pPr>
              <w:cnfStyle w:val="000000000000" w:firstRow="0" w:lastRow="0" w:firstColumn="0" w:lastColumn="0" w:oddVBand="0" w:evenVBand="0" w:oddHBand="0" w:evenHBand="0" w:firstRowFirstColumn="0" w:firstRowLastColumn="0" w:lastRowFirstColumn="0" w:lastRowLastColumn="0"/>
            </w:pPr>
            <w:proofErr w:type="spellStart"/>
            <w:r w:rsidRPr="008352A2">
              <w:t>ManualOrderIndicator</w:t>
            </w:r>
            <w:proofErr w:type="spellEnd"/>
            <w:r w:rsidRPr="008352A2">
              <w:t xml:space="preserve"> (1028) tag</w:t>
            </w:r>
          </w:p>
          <w:p w:rsidR="00A035B8" w:rsidRPr="008352A2" w:rsidRDefault="00A035B8" w:rsidP="00A035B8">
            <w:pPr>
              <w:cnfStyle w:val="000000000000" w:firstRow="0" w:lastRow="0" w:firstColumn="0" w:lastColumn="0" w:oddVBand="0" w:evenVBand="0" w:oddHBand="0" w:evenHBand="0" w:firstRowFirstColumn="0" w:firstRowLastColumn="0" w:lastRowFirstColumn="0" w:lastRowLastColumn="0"/>
            </w:pPr>
            <w:proofErr w:type="spellStart"/>
            <w:r w:rsidRPr="008352A2">
              <w:t>MinQty</w:t>
            </w:r>
            <w:proofErr w:type="spellEnd"/>
            <w:r w:rsidRPr="008352A2">
              <w:t xml:space="preserve"> (110) tag in execution reports</w:t>
            </w:r>
          </w:p>
          <w:p w:rsidR="00A035B8" w:rsidRDefault="00A035B8" w:rsidP="00A035B8">
            <w:pPr>
              <w:cnfStyle w:val="000000000000" w:firstRow="0" w:lastRow="0" w:firstColumn="0" w:lastColumn="0" w:oddVBand="0" w:evenVBand="0" w:oddHBand="0" w:evenHBand="0" w:firstRowFirstColumn="0" w:firstRowLastColumn="0" w:lastRowFirstColumn="0" w:lastRowLastColumn="0"/>
            </w:pPr>
            <w:proofErr w:type="spellStart"/>
            <w:r w:rsidRPr="008352A2">
              <w:t>SelfMatchPreventionToken</w:t>
            </w:r>
            <w:proofErr w:type="spellEnd"/>
            <w:r w:rsidRPr="008352A2">
              <w:t xml:space="preserve"> (7928) replaced with </w:t>
            </w:r>
            <w:proofErr w:type="spellStart"/>
            <w:r w:rsidRPr="008352A2">
              <w:t>SelfMatchPreventionID</w:t>
            </w:r>
            <w:proofErr w:type="spellEnd"/>
            <w:r w:rsidRPr="008352A2">
              <w:t xml:space="preserve"> (2362)</w:t>
            </w:r>
          </w:p>
          <w:p w:rsidR="00A035B8" w:rsidRDefault="00A035B8" w:rsidP="00A035B8">
            <w:pPr>
              <w:cnfStyle w:val="000000000000" w:firstRow="0" w:lastRow="0" w:firstColumn="0" w:lastColumn="0" w:oddVBand="0" w:evenVBand="0" w:oddHBand="0" w:evenHBand="0" w:firstRowFirstColumn="0" w:firstRowLastColumn="0" w:lastRowFirstColumn="0" w:lastRowLastColumn="0"/>
            </w:pPr>
            <w:r>
              <w:t>Standard tags 528 and 582 are used to report CTI codes and customer/firm order origin</w:t>
            </w:r>
          </w:p>
          <w:p w:rsidR="00A035B8" w:rsidRDefault="00A035B8" w:rsidP="00A035B8">
            <w:pPr>
              <w:cnfStyle w:val="000000000000" w:firstRow="0" w:lastRow="0" w:firstColumn="0" w:lastColumn="0" w:oddVBand="0" w:evenVBand="0" w:oddHBand="0" w:evenHBand="0" w:firstRowFirstColumn="0" w:firstRowLastColumn="0" w:lastRowFirstColumn="0" w:lastRowLastColumn="0"/>
            </w:pPr>
            <w:r>
              <w:t>Operator ID and original trading firm reporting through Parties component</w:t>
            </w:r>
          </w:p>
          <w:p w:rsidR="00A035B8" w:rsidRDefault="00A035B8" w:rsidP="00A035B8">
            <w:pPr>
              <w:cnfStyle w:val="000000000000" w:firstRow="0" w:lastRow="0" w:firstColumn="0" w:lastColumn="0" w:oddVBand="0" w:evenVBand="0" w:oddHBand="0" w:evenHBand="0" w:firstRowFirstColumn="0" w:firstRowLastColumn="0" w:lastRowFirstColumn="0" w:lastRowLastColumn="0"/>
            </w:pPr>
            <w:r>
              <w:t>Execution report format for triggered Stops</w:t>
            </w:r>
          </w:p>
          <w:p w:rsidR="00A035B8" w:rsidRPr="008352A2" w:rsidRDefault="00A035B8" w:rsidP="00A035B8">
            <w:pPr>
              <w:cnfStyle w:val="000000000000" w:firstRow="0" w:lastRow="0" w:firstColumn="0" w:lastColumn="0" w:oddVBand="0" w:evenVBand="0" w:oddHBand="0" w:evenHBand="0" w:firstRowFirstColumn="0" w:firstRowLastColumn="0" w:lastRowFirstColumn="0" w:lastRowLastColumn="0"/>
            </w:pPr>
            <w:r>
              <w:t xml:space="preserve">Trade bust/correct reporting via </w:t>
            </w:r>
            <w:proofErr w:type="spellStart"/>
            <w:r>
              <w:t>UCC</w:t>
            </w:r>
            <w:proofErr w:type="spellEnd"/>
            <w:r>
              <w:t xml:space="preserve"> messages</w:t>
            </w:r>
          </w:p>
          <w:p w:rsidR="00A035B8" w:rsidRDefault="00A035B8" w:rsidP="00A035B8">
            <w:pPr>
              <w:cnfStyle w:val="000000000000" w:firstRow="0" w:lastRow="0" w:firstColumn="0" w:lastColumn="0" w:oddVBand="0" w:evenVBand="0" w:oddHBand="0" w:evenHBand="0" w:firstRowFirstColumn="0" w:firstRowLastColumn="0" w:lastRowFirstColumn="0" w:lastRowLastColumn="0"/>
            </w:pPr>
          </w:p>
        </w:tc>
      </w:tr>
      <w:tr w:rsidR="003115A0" w:rsidRPr="003425D4"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Pr>
          <w:p w:rsidR="003115A0" w:rsidRDefault="003115A0" w:rsidP="00A035B8">
            <w:pPr>
              <w:rPr>
                <w:rFonts w:eastAsia="Segoe UI"/>
                <w:sz w:val="21"/>
              </w:rPr>
            </w:pPr>
            <w:r>
              <w:rPr>
                <w:rFonts w:eastAsia="Segoe UI"/>
                <w:sz w:val="21"/>
              </w:rPr>
              <w:t>0.5</w:t>
            </w:r>
          </w:p>
        </w:tc>
        <w:tc>
          <w:tcPr>
            <w:tcW w:w="794" w:type="pct"/>
          </w:tcPr>
          <w:p w:rsidR="003115A0" w:rsidRDefault="003115A0" w:rsidP="00A035B8">
            <w:pPr>
              <w:cnfStyle w:val="000000100000" w:firstRow="0" w:lastRow="0" w:firstColumn="0" w:lastColumn="0" w:oddVBand="0" w:evenVBand="0" w:oddHBand="1" w:evenHBand="0" w:firstRowFirstColumn="0" w:firstRowLastColumn="0" w:lastRowFirstColumn="0" w:lastRowLastColumn="0"/>
            </w:pPr>
            <w:r>
              <w:t>Aug-07-2019</w:t>
            </w:r>
          </w:p>
        </w:tc>
        <w:tc>
          <w:tcPr>
            <w:tcW w:w="982" w:type="pct"/>
          </w:tcPr>
          <w:p w:rsidR="003115A0" w:rsidRDefault="003115A0" w:rsidP="00A035B8">
            <w:pPr>
              <w:cnfStyle w:val="000000100000" w:firstRow="0" w:lastRow="0" w:firstColumn="0" w:lastColumn="0" w:oddVBand="0" w:evenVBand="0" w:oddHBand="1" w:evenHBand="0" w:firstRowFirstColumn="0" w:firstRowLastColumn="0" w:lastRowFirstColumn="0" w:lastRowLastColumn="0"/>
            </w:pPr>
            <w:proofErr w:type="spellStart"/>
            <w:r>
              <w:t>Yury</w:t>
            </w:r>
            <w:proofErr w:type="spellEnd"/>
            <w:r>
              <w:t xml:space="preserve"> </w:t>
            </w:r>
            <w:proofErr w:type="spellStart"/>
            <w:r>
              <w:t>Kudryashov</w:t>
            </w:r>
            <w:proofErr w:type="spellEnd"/>
          </w:p>
        </w:tc>
        <w:tc>
          <w:tcPr>
            <w:tcW w:w="2712" w:type="pct"/>
          </w:tcPr>
          <w:p w:rsidR="003115A0" w:rsidRDefault="003115A0" w:rsidP="00A035B8">
            <w:pPr>
              <w:cnfStyle w:val="000000100000" w:firstRow="0" w:lastRow="0" w:firstColumn="0" w:lastColumn="0" w:oddVBand="0" w:evenVBand="0" w:oddHBand="1" w:evenHBand="0" w:firstRowFirstColumn="0" w:firstRowLastColumn="0" w:lastRowFirstColumn="0" w:lastRowLastColumn="0"/>
            </w:pPr>
            <w:r>
              <w:t>Subscriber identification</w:t>
            </w:r>
          </w:p>
          <w:p w:rsidR="003115A0" w:rsidRDefault="003115A0" w:rsidP="00A035B8">
            <w:pPr>
              <w:cnfStyle w:val="000000100000" w:firstRow="0" w:lastRow="0" w:firstColumn="0" w:lastColumn="0" w:oddVBand="0" w:evenVBand="0" w:oddHBand="1" w:evenHBand="0" w:firstRowFirstColumn="0" w:firstRowLastColumn="0" w:lastRowFirstColumn="0" w:lastRowLastColumn="0"/>
            </w:pPr>
            <w:proofErr w:type="spellStart"/>
            <w:r>
              <w:t>LegRefID</w:t>
            </w:r>
            <w:proofErr w:type="spellEnd"/>
            <w:r>
              <w:t xml:space="preserve"> (654) in trade execution reports for spread fills</w:t>
            </w:r>
          </w:p>
          <w:p w:rsidR="003115A0" w:rsidRPr="008352A2" w:rsidRDefault="003115A0" w:rsidP="00A035B8">
            <w:pPr>
              <w:cnfStyle w:val="000000100000" w:firstRow="0" w:lastRow="0" w:firstColumn="0" w:lastColumn="0" w:oddVBand="0" w:evenVBand="0" w:oddHBand="1" w:evenHBand="0" w:firstRowFirstColumn="0" w:firstRowLastColumn="0" w:lastRowFirstColumn="0" w:lastRowLastColumn="0"/>
            </w:pPr>
            <w:proofErr w:type="spellStart"/>
            <w:r>
              <w:t>PartyRole</w:t>
            </w:r>
            <w:proofErr w:type="spellEnd"/>
            <w:r>
              <w:t xml:space="preserve"> (44), </w:t>
            </w:r>
            <w:proofErr w:type="spellStart"/>
            <w:r>
              <w:t>ExecID</w:t>
            </w:r>
            <w:proofErr w:type="spellEnd"/>
            <w:r>
              <w:t xml:space="preserve"> (17), </w:t>
            </w:r>
            <w:proofErr w:type="spellStart"/>
            <w:r>
              <w:t>OrderID</w:t>
            </w:r>
            <w:proofErr w:type="spellEnd"/>
            <w:r>
              <w:t xml:space="preserve"> (37), </w:t>
            </w:r>
            <w:proofErr w:type="spellStart"/>
            <w:r>
              <w:t>SolicitedFlag</w:t>
            </w:r>
            <w:proofErr w:type="spellEnd"/>
            <w:r>
              <w:t xml:space="preserve"> (377) values clarification</w:t>
            </w:r>
          </w:p>
        </w:tc>
      </w:tr>
    </w:tbl>
    <w:p w:rsidR="00744FBE" w:rsidRDefault="00744FBE" w:rsidP="00744FBE"/>
    <w:bookmarkEnd w:id="2"/>
    <w:bookmarkEnd w:id="1"/>
    <w:p w:rsidR="00D83C5D" w:rsidRDefault="00D83C5D" w:rsidP="00C83E2D">
      <w:r>
        <w:t xml:space="preserve">Confidentiality/Disclaimer </w:t>
      </w:r>
    </w:p>
    <w:p w:rsidR="00C83E2D" w:rsidRDefault="00C83E2D" w:rsidP="00C83E2D">
      <w:r w:rsidRPr="00EC0410">
        <w:t xml:space="preserve">This specification is being forwarded to you strictly for informational purposes and solely for the purpose of developing or operating systems for your use that interact with systems of </w:t>
      </w:r>
      <w:r>
        <w:t>Small Exchange, Inc. (“Small Exchange” or “Exchange”).</w:t>
      </w:r>
      <w:r w:rsidRPr="00EC0410">
        <w:t xml:space="preserve"> This specification is proprietary to </w:t>
      </w:r>
      <w:r>
        <w:t>Small Exchange</w:t>
      </w:r>
      <w:r w:rsidRPr="00EC0410">
        <w:t xml:space="preserve">. </w:t>
      </w:r>
      <w:r>
        <w:t>Small Exchange</w:t>
      </w:r>
      <w:r w:rsidRPr="00EC0410">
        <w:t xml:space="preserve"> reserves the right to withdraw, modify, or replace this specification at any time, without prior notice. No obligation is made by </w:t>
      </w:r>
      <w:r>
        <w:t>the Small Exchange</w:t>
      </w:r>
      <w:r w:rsidRPr="00EC0410">
        <w:t xml:space="preserve"> regarding the level, scope or timing of </w:t>
      </w:r>
      <w:r>
        <w:t>the Small Exchange’s</w:t>
      </w:r>
      <w:r w:rsidRPr="00EC0410">
        <w:t xml:space="preserve"> implementation of the functions or features discussed in this specification. The specification is provided “AS IS,” “WITH ALL FAULTS”. </w:t>
      </w:r>
      <w:r>
        <w:t>The Small Exchange</w:t>
      </w:r>
      <w:r w:rsidRPr="00EC0410">
        <w:t xml:space="preserve"> makes no warranties to this specification or its accuracy, and disclaims all warranties, whether express, implied, or statutory related to the specification or its accuracy. This document is not intended to represent an offer of any terms by </w:t>
      </w:r>
      <w:r>
        <w:t>the Small Exchange</w:t>
      </w:r>
      <w:r w:rsidRPr="00EC0410">
        <w:t xml:space="preserve">. While reasonable care has been taken to ensure that the details contained herein are true and not misleading at the time of publication, no liability whatsoever is assumed by </w:t>
      </w:r>
      <w:r>
        <w:t>the Small Exchange</w:t>
      </w:r>
      <w:r w:rsidRPr="00EC0410">
        <w:t xml:space="preserve"> for any incompleteness or inaccuracies. By using this specification</w:t>
      </w:r>
      <w:r>
        <w:t>,</w:t>
      </w:r>
      <w:r w:rsidRPr="00EC0410">
        <w:t xml:space="preserve"> you agree that you will not, without prior written permission from </w:t>
      </w:r>
      <w:r>
        <w:t>the Small Exchange</w:t>
      </w:r>
      <w:r w:rsidRPr="00EC0410">
        <w:t xml:space="preserve">, copy or reproduce the information in this specification except for the purposes noted above. You further agree that you will not, without prior written permission from </w:t>
      </w:r>
      <w:r>
        <w:t>the Small Exchange</w:t>
      </w:r>
      <w:r w:rsidRPr="00EC0410">
        <w:t>, store the information contained in this specification in a retrieval system, or transmit it in any form or by any means, whether electronic, mechanical, or otherwise except for the purposes noted above. In addition</w:t>
      </w:r>
      <w:r>
        <w:t>,</w:t>
      </w:r>
      <w:r w:rsidRPr="00EC0410">
        <w:t xml:space="preserve"> you agree that you will not, without prior written permission from </w:t>
      </w:r>
      <w:r>
        <w:t>the Small Exchange</w:t>
      </w:r>
      <w:r w:rsidRPr="00EC0410">
        <w:t>, permit access to the information contained herein except to those with a need-to-know for the purposes noted above.</w:t>
      </w:r>
    </w:p>
    <w:p w:rsidR="00A035B8" w:rsidRDefault="00A035B8" w:rsidP="00A035B8"/>
    <w:p w:rsidR="00A035B8" w:rsidRDefault="00A035B8" w:rsidP="00A035B8">
      <w:pPr>
        <w:pStyle w:val="Heading1"/>
      </w:pPr>
      <w:bookmarkStart w:id="5" w:name="_Toc4087647"/>
      <w:bookmarkStart w:id="6" w:name="_Toc16006696"/>
      <w:r w:rsidRPr="00A035B8">
        <w:t>Overview</w:t>
      </w:r>
      <w:bookmarkEnd w:id="5"/>
      <w:bookmarkEnd w:id="6"/>
    </w:p>
    <w:p w:rsidR="00A035B8" w:rsidRDefault="00A035B8" w:rsidP="00A035B8">
      <w:r w:rsidRPr="005C1BF7">
        <w:t xml:space="preserve">This document describes </w:t>
      </w:r>
      <w:r w:rsidRPr="005C1BF7">
        <w:rPr>
          <w:rFonts w:eastAsia="Segoe UI"/>
          <w:szCs w:val="22"/>
        </w:rPr>
        <w:t>the Small Exchange</w:t>
      </w:r>
      <w:r w:rsidRPr="005C1BF7">
        <w:t xml:space="preserve"> Drop Copy FIX API which can be configured </w:t>
      </w:r>
      <w:r w:rsidRPr="005C1BF7">
        <w:rPr>
          <w:shd w:val="clear" w:color="auto" w:fill="FFFFFF"/>
        </w:rPr>
        <w:t>for firms to receive orders execution reports associated with</w:t>
      </w:r>
      <w:r>
        <w:rPr>
          <w:shd w:val="clear" w:color="auto" w:fill="FFFFFF"/>
        </w:rPr>
        <w:t xml:space="preserve"> a</w:t>
      </w:r>
      <w:r w:rsidRPr="005C1BF7">
        <w:rPr>
          <w:shd w:val="clear" w:color="auto" w:fill="FFFFFF"/>
        </w:rPr>
        <w:t xml:space="preserve"> clearing firm, </w:t>
      </w:r>
      <w:r>
        <w:rPr>
          <w:shd w:val="clear" w:color="auto" w:fill="FFFFFF"/>
        </w:rPr>
        <w:t xml:space="preserve">a </w:t>
      </w:r>
      <w:r w:rsidRPr="005C1BF7">
        <w:rPr>
          <w:shd w:val="clear" w:color="auto" w:fill="FFFFFF"/>
        </w:rPr>
        <w:t xml:space="preserve">trading firm or </w:t>
      </w:r>
      <w:r>
        <w:rPr>
          <w:shd w:val="clear" w:color="auto" w:fill="FFFFFF"/>
        </w:rPr>
        <w:t xml:space="preserve">a </w:t>
      </w:r>
      <w:r w:rsidRPr="005C1BF7">
        <w:rPr>
          <w:shd w:val="clear" w:color="auto" w:fill="FFFFFF"/>
        </w:rPr>
        <w:t>particular order management FIX line</w:t>
      </w:r>
      <w:r w:rsidRPr="005C1BF7">
        <w:t xml:space="preserve">. </w:t>
      </w:r>
      <w:r w:rsidR="00546573">
        <w:t xml:space="preserve"> </w:t>
      </w:r>
      <w:r w:rsidR="00341E0E">
        <w:t xml:space="preserve">The report summarizes the specified execution activity and is generated in near real-time. </w:t>
      </w:r>
    </w:p>
    <w:p w:rsidR="00A035B8" w:rsidRDefault="00A035B8" w:rsidP="00A035B8"/>
    <w:p w:rsidR="00A035B8" w:rsidRDefault="00D83C5D" w:rsidP="00A035B8">
      <w:r w:rsidRPr="005C1BF7">
        <w:t>The API uses FIX 4.4 version.</w:t>
      </w:r>
      <w:r>
        <w:t xml:space="preserve"> </w:t>
      </w:r>
      <w:r w:rsidR="00A035B8">
        <w:t xml:space="preserve">The document is not intended to serve as a full-fledged specification of the FIX protocol. It is assumed the reader is acquainted with the protocol, please refer to the official FIX specifications at </w:t>
      </w:r>
      <w:hyperlink r:id="rId8" w:history="1">
        <w:r w:rsidR="00A035B8" w:rsidRPr="00136C6D">
          <w:rPr>
            <w:rStyle w:val="Hyperlink"/>
          </w:rPr>
          <w:t>https://www.fixtrading.org/</w:t>
        </w:r>
      </w:hyperlink>
      <w:r w:rsidR="00A035B8">
        <w:t xml:space="preserve"> website for additional details.</w:t>
      </w:r>
    </w:p>
    <w:p w:rsidR="00A035B8" w:rsidRDefault="00A035B8" w:rsidP="00A035B8">
      <w:pPr>
        <w:pStyle w:val="Heading2"/>
      </w:pPr>
      <w:bookmarkStart w:id="7" w:name="_Toc536198076"/>
      <w:bookmarkStart w:id="8" w:name="_Toc4087648"/>
      <w:bookmarkStart w:id="9" w:name="_Toc16006697"/>
      <w:r>
        <w:t>The Small Exchange Hours of Operation</w:t>
      </w:r>
      <w:bookmarkEnd w:id="7"/>
      <w:bookmarkEnd w:id="8"/>
      <w:bookmarkEnd w:id="9"/>
    </w:p>
    <w:p w:rsidR="00A035B8" w:rsidRDefault="00341E0E" w:rsidP="00A035B8">
      <w:r>
        <w:t>The Small Exchange’s current trading schedule can be found</w:t>
      </w:r>
      <w:r w:rsidR="00C83E2D">
        <w:t xml:space="preserve"> </w:t>
      </w:r>
      <w:r w:rsidR="00A035B8">
        <w:t xml:space="preserve">at </w:t>
      </w:r>
      <w:hyperlink r:id="rId9" w:history="1">
        <w:r w:rsidR="00A035B8" w:rsidRPr="00136C6D">
          <w:rPr>
            <w:rStyle w:val="Hyperlink"/>
          </w:rPr>
          <w:t>https://thesmallexchange.com</w:t>
        </w:r>
      </w:hyperlink>
      <w:r w:rsidR="00A035B8">
        <w:t xml:space="preserve">. Orders entered outside trading hours will be rejected. </w:t>
      </w:r>
      <w:r>
        <w:t>Firms</w:t>
      </w:r>
      <w:r w:rsidR="00A035B8">
        <w:t xml:space="preserve"> are encouraged to stay connected 15 minutes after the official close to receive reports that are generated </w:t>
      </w:r>
      <w:r>
        <w:t xml:space="preserve">after the trade </w:t>
      </w:r>
      <w:r w:rsidR="00A035B8">
        <w:t>session closing logic</w:t>
      </w:r>
      <w:r>
        <w:t xml:space="preserve"> is run</w:t>
      </w:r>
      <w:r w:rsidR="00A035B8">
        <w:t xml:space="preserve"> (e.g. Done for Day or Expired reports).</w:t>
      </w:r>
    </w:p>
    <w:p w:rsidR="00A035B8" w:rsidRDefault="00A035B8" w:rsidP="00A035B8"/>
    <w:p w:rsidR="00A035B8" w:rsidRPr="00795FCB" w:rsidRDefault="00A035B8" w:rsidP="00A035B8">
      <w:r>
        <w:t xml:space="preserve">The </w:t>
      </w:r>
      <w:r w:rsidR="00341E0E">
        <w:t xml:space="preserve">Small </w:t>
      </w:r>
      <w:r w:rsidR="00C83E2D">
        <w:t xml:space="preserve">Exchange </w:t>
      </w:r>
      <w:r>
        <w:t>will reset its FIX sequences on a weekly basis. Reset schedule is configured during initial setup.</w:t>
      </w:r>
    </w:p>
    <w:p w:rsidR="00A035B8" w:rsidRDefault="00A035B8" w:rsidP="00A035B8">
      <w:pPr>
        <w:pStyle w:val="Heading2"/>
      </w:pPr>
      <w:bookmarkStart w:id="10" w:name="_Toc536198078"/>
      <w:bookmarkStart w:id="11" w:name="_Toc4087649"/>
      <w:bookmarkStart w:id="12" w:name="_Toc16006698"/>
      <w:r>
        <w:t xml:space="preserve">Firm </w:t>
      </w:r>
      <w:r w:rsidRPr="00A035B8">
        <w:t>Identifiers</w:t>
      </w:r>
      <w:bookmarkEnd w:id="10"/>
      <w:bookmarkEnd w:id="11"/>
      <w:bookmarkEnd w:id="12"/>
    </w:p>
    <w:p w:rsidR="00A035B8" w:rsidRDefault="00A035B8" w:rsidP="00A035B8">
      <w:r>
        <w:t xml:space="preserve">All messages sent </w:t>
      </w:r>
      <w:r w:rsidR="00341E0E">
        <w:t xml:space="preserve">to and from the Small </w:t>
      </w:r>
      <w:r w:rsidR="00C83E2D">
        <w:t xml:space="preserve">Exchange </w:t>
      </w:r>
      <w:r w:rsidRPr="0098473D">
        <w:rPr>
          <w:i/>
        </w:rPr>
        <w:t>must</w:t>
      </w:r>
      <w:r>
        <w:t xml:space="preserve"> contain both the </w:t>
      </w:r>
      <w:proofErr w:type="spellStart"/>
      <w:r>
        <w:t>SenderCompID</w:t>
      </w:r>
      <w:proofErr w:type="spellEnd"/>
      <w:r>
        <w:t xml:space="preserve"> (49) and </w:t>
      </w:r>
      <w:proofErr w:type="spellStart"/>
      <w:r>
        <w:t>TargetCompID</w:t>
      </w:r>
      <w:proofErr w:type="spellEnd"/>
      <w:r>
        <w:t xml:space="preserve"> (56) fields. The firm and the </w:t>
      </w:r>
      <w:r w:rsidR="00C83E2D">
        <w:t xml:space="preserve">Exchange </w:t>
      </w:r>
      <w:r>
        <w:t>agree on these values at the time of the firm setup.</w:t>
      </w:r>
    </w:p>
    <w:tbl>
      <w:tblPr>
        <w:tblStyle w:val="GridTable4-Accent2"/>
        <w:tblW w:w="0" w:type="auto"/>
        <w:tblLook w:val="04A0" w:firstRow="1" w:lastRow="0" w:firstColumn="1" w:lastColumn="0" w:noHBand="0" w:noVBand="1"/>
      </w:tblPr>
      <w:tblGrid>
        <w:gridCol w:w="2155"/>
        <w:gridCol w:w="3510"/>
        <w:gridCol w:w="4014"/>
      </w:tblGrid>
      <w:tr w:rsidR="00A035B8"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035B8" w:rsidRDefault="00A035B8" w:rsidP="00864692">
            <w:r>
              <w:t>Field</w:t>
            </w:r>
          </w:p>
        </w:tc>
        <w:tc>
          <w:tcPr>
            <w:tcW w:w="3510" w:type="dxa"/>
          </w:tcPr>
          <w:p w:rsidR="00A035B8" w:rsidRDefault="00A035B8" w:rsidP="00864692">
            <w:pPr>
              <w:cnfStyle w:val="100000000000" w:firstRow="1" w:lastRow="0" w:firstColumn="0" w:lastColumn="0" w:oddVBand="0" w:evenVBand="0" w:oddHBand="0" w:evenHBand="0" w:firstRowFirstColumn="0" w:firstRowLastColumn="0" w:lastRowFirstColumn="0" w:lastRowLastColumn="0"/>
            </w:pPr>
            <w:r>
              <w:t>Firm to Exchange</w:t>
            </w:r>
          </w:p>
        </w:tc>
        <w:tc>
          <w:tcPr>
            <w:tcW w:w="4014" w:type="dxa"/>
          </w:tcPr>
          <w:p w:rsidR="00A035B8" w:rsidRDefault="00A035B8" w:rsidP="00864692">
            <w:pPr>
              <w:cnfStyle w:val="100000000000" w:firstRow="1" w:lastRow="0" w:firstColumn="0" w:lastColumn="0" w:oddVBand="0" w:evenVBand="0" w:oddHBand="0" w:evenHBand="0" w:firstRowFirstColumn="0" w:firstRowLastColumn="0" w:lastRowFirstColumn="0" w:lastRowLastColumn="0"/>
            </w:pPr>
            <w:r>
              <w:t>Exchange to Firm</w:t>
            </w:r>
          </w:p>
        </w:tc>
      </w:tr>
      <w:tr w:rsidR="00A035B8"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035B8" w:rsidRDefault="00A035B8" w:rsidP="00864692">
            <w:proofErr w:type="spellStart"/>
            <w:r>
              <w:t>SenderCompID</w:t>
            </w:r>
            <w:proofErr w:type="spellEnd"/>
          </w:p>
        </w:tc>
        <w:tc>
          <w:tcPr>
            <w:tcW w:w="3510" w:type="dxa"/>
          </w:tcPr>
          <w:p w:rsidR="00A035B8" w:rsidRPr="00D144D4" w:rsidRDefault="00A035B8" w:rsidP="00864692">
            <w:pPr>
              <w:cnfStyle w:val="000000100000" w:firstRow="0" w:lastRow="0" w:firstColumn="0" w:lastColumn="0" w:oddVBand="0" w:evenVBand="0" w:oddHBand="1" w:evenHBand="0" w:firstRowFirstColumn="0" w:firstRowLastColumn="0" w:lastRowFirstColumn="0" w:lastRowLastColumn="0"/>
              <w:rPr>
                <w:b/>
              </w:rPr>
            </w:pPr>
            <w:r>
              <w:t xml:space="preserve">Id of the connection. A firm may have multiple connections, each connection will have its own </w:t>
            </w:r>
            <w:proofErr w:type="spellStart"/>
            <w:r>
              <w:rPr>
                <w:b/>
              </w:rPr>
              <w:t>CompID</w:t>
            </w:r>
            <w:proofErr w:type="spellEnd"/>
          </w:p>
        </w:tc>
        <w:tc>
          <w:tcPr>
            <w:tcW w:w="4014" w:type="dxa"/>
          </w:tcPr>
          <w:p w:rsidR="00A035B8" w:rsidRDefault="00A035B8" w:rsidP="00864692">
            <w:pPr>
              <w:cnfStyle w:val="000000100000" w:firstRow="0" w:lastRow="0" w:firstColumn="0" w:lastColumn="0" w:oddVBand="0" w:evenVBand="0" w:oddHBand="1" w:evenHBand="0" w:firstRowFirstColumn="0" w:firstRowLastColumn="0" w:lastRowFirstColumn="0" w:lastRowLastColumn="0"/>
            </w:pPr>
            <w:r>
              <w:t xml:space="preserve">Always </w:t>
            </w:r>
            <w:proofErr w:type="spellStart"/>
            <w:r>
              <w:t>SMALLEX</w:t>
            </w:r>
            <w:proofErr w:type="spellEnd"/>
          </w:p>
        </w:tc>
      </w:tr>
      <w:tr w:rsidR="00A035B8" w:rsidRPr="003425D4" w:rsidTr="00A035B8">
        <w:tc>
          <w:tcPr>
            <w:cnfStyle w:val="001000000000" w:firstRow="0" w:lastRow="0" w:firstColumn="1" w:lastColumn="0" w:oddVBand="0" w:evenVBand="0" w:oddHBand="0" w:evenHBand="0" w:firstRowFirstColumn="0" w:firstRowLastColumn="0" w:lastRowFirstColumn="0" w:lastRowLastColumn="0"/>
            <w:tcW w:w="2155" w:type="dxa"/>
          </w:tcPr>
          <w:p w:rsidR="00A035B8" w:rsidRDefault="00A035B8" w:rsidP="00864692">
            <w:proofErr w:type="spellStart"/>
            <w:r>
              <w:t>TargetCompID</w:t>
            </w:r>
            <w:proofErr w:type="spellEnd"/>
          </w:p>
        </w:tc>
        <w:tc>
          <w:tcPr>
            <w:tcW w:w="3510" w:type="dxa"/>
          </w:tcPr>
          <w:p w:rsidR="00A035B8" w:rsidRDefault="00A035B8" w:rsidP="00864692">
            <w:pPr>
              <w:cnfStyle w:val="000000000000" w:firstRow="0" w:lastRow="0" w:firstColumn="0" w:lastColumn="0" w:oddVBand="0" w:evenVBand="0" w:oddHBand="0" w:evenHBand="0" w:firstRowFirstColumn="0" w:firstRowLastColumn="0" w:lastRowFirstColumn="0" w:lastRowLastColumn="0"/>
            </w:pPr>
            <w:r>
              <w:t xml:space="preserve">Always </w:t>
            </w:r>
            <w:proofErr w:type="spellStart"/>
            <w:r>
              <w:t>SMALLEX</w:t>
            </w:r>
            <w:proofErr w:type="spellEnd"/>
          </w:p>
        </w:tc>
        <w:tc>
          <w:tcPr>
            <w:tcW w:w="4014" w:type="dxa"/>
          </w:tcPr>
          <w:p w:rsidR="00A035B8" w:rsidRDefault="00A035B8" w:rsidP="00864692">
            <w:pPr>
              <w:cnfStyle w:val="000000000000" w:firstRow="0" w:lastRow="0" w:firstColumn="0" w:lastColumn="0" w:oddVBand="0" w:evenVBand="0" w:oddHBand="0" w:evenHBand="0" w:firstRowFirstColumn="0" w:firstRowLastColumn="0" w:lastRowFirstColumn="0" w:lastRowLastColumn="0"/>
            </w:pPr>
            <w:r>
              <w:t xml:space="preserve">Id of the connection. A firm may have multiple connections, each connection will have its own </w:t>
            </w:r>
            <w:proofErr w:type="spellStart"/>
            <w:r>
              <w:rPr>
                <w:b/>
              </w:rPr>
              <w:t>CompID</w:t>
            </w:r>
            <w:proofErr w:type="spellEnd"/>
          </w:p>
        </w:tc>
      </w:tr>
    </w:tbl>
    <w:p w:rsidR="00A035B8" w:rsidRDefault="00A035B8" w:rsidP="00A035B8"/>
    <w:p w:rsidR="00A035B8" w:rsidRPr="00D86A77" w:rsidRDefault="00A035B8" w:rsidP="00A035B8">
      <w:r>
        <w:t xml:space="preserve">All application messages sent to </w:t>
      </w:r>
      <w:r w:rsidR="00341E0E">
        <w:t xml:space="preserve">or from </w:t>
      </w:r>
      <w:r>
        <w:t xml:space="preserve">the </w:t>
      </w:r>
      <w:r w:rsidR="00C83E2D">
        <w:t xml:space="preserve">Exchange </w:t>
      </w:r>
      <w:r>
        <w:rPr>
          <w:i/>
        </w:rPr>
        <w:t>must</w:t>
      </w:r>
      <w:r>
        <w:t xml:space="preserve"> also contain both the </w:t>
      </w:r>
      <w:proofErr w:type="spellStart"/>
      <w:r>
        <w:t>SenderSubID</w:t>
      </w:r>
      <w:proofErr w:type="spellEnd"/>
      <w:r>
        <w:t xml:space="preserve"> (50) and </w:t>
      </w:r>
      <w:proofErr w:type="spellStart"/>
      <w:r>
        <w:t>TargetSubID</w:t>
      </w:r>
      <w:proofErr w:type="spellEnd"/>
      <w:r>
        <w:t xml:space="preserve"> (57) fields</w:t>
      </w:r>
    </w:p>
    <w:tbl>
      <w:tblPr>
        <w:tblStyle w:val="GridTable4-Accent2"/>
        <w:tblW w:w="0" w:type="auto"/>
        <w:tblLook w:val="04A0" w:firstRow="1" w:lastRow="0" w:firstColumn="1" w:lastColumn="0" w:noHBand="0" w:noVBand="1"/>
      </w:tblPr>
      <w:tblGrid>
        <w:gridCol w:w="2155"/>
        <w:gridCol w:w="3510"/>
        <w:gridCol w:w="4014"/>
      </w:tblGrid>
      <w:tr w:rsidR="00A035B8"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035B8" w:rsidRDefault="00A035B8" w:rsidP="00864692">
            <w:r>
              <w:t>Field</w:t>
            </w:r>
          </w:p>
        </w:tc>
        <w:tc>
          <w:tcPr>
            <w:tcW w:w="3510" w:type="dxa"/>
          </w:tcPr>
          <w:p w:rsidR="00A035B8" w:rsidRDefault="00A035B8" w:rsidP="00864692">
            <w:pPr>
              <w:cnfStyle w:val="100000000000" w:firstRow="1" w:lastRow="0" w:firstColumn="0" w:lastColumn="0" w:oddVBand="0" w:evenVBand="0" w:oddHBand="0" w:evenHBand="0" w:firstRowFirstColumn="0" w:firstRowLastColumn="0" w:lastRowFirstColumn="0" w:lastRowLastColumn="0"/>
            </w:pPr>
            <w:r>
              <w:t>Firm to Exchange</w:t>
            </w:r>
          </w:p>
        </w:tc>
        <w:tc>
          <w:tcPr>
            <w:tcW w:w="4014" w:type="dxa"/>
          </w:tcPr>
          <w:p w:rsidR="00A035B8" w:rsidRDefault="00A035B8" w:rsidP="00864692">
            <w:pPr>
              <w:cnfStyle w:val="100000000000" w:firstRow="1" w:lastRow="0" w:firstColumn="0" w:lastColumn="0" w:oddVBand="0" w:evenVBand="0" w:oddHBand="0" w:evenHBand="0" w:firstRowFirstColumn="0" w:firstRowLastColumn="0" w:lastRowFirstColumn="0" w:lastRowLastColumn="0"/>
            </w:pPr>
            <w:r>
              <w:t>Exchange to Firm</w:t>
            </w:r>
          </w:p>
        </w:tc>
      </w:tr>
      <w:tr w:rsidR="00A035B8" w:rsidRPr="003425D4"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035B8" w:rsidRDefault="00A035B8" w:rsidP="00864692">
            <w:proofErr w:type="spellStart"/>
            <w:r>
              <w:t>SenderSubID</w:t>
            </w:r>
            <w:proofErr w:type="spellEnd"/>
          </w:p>
        </w:tc>
        <w:tc>
          <w:tcPr>
            <w:tcW w:w="3510" w:type="dxa"/>
          </w:tcPr>
          <w:p w:rsidR="00A035B8" w:rsidRPr="00FF1E69" w:rsidRDefault="00A035B8" w:rsidP="00864692">
            <w:pPr>
              <w:cnfStyle w:val="000000100000" w:firstRow="0" w:lastRow="0" w:firstColumn="0" w:lastColumn="0" w:oddVBand="0" w:evenVBand="0" w:oddHBand="1" w:evenHBand="0" w:firstRowFirstColumn="0" w:firstRowLastColumn="0" w:lastRowFirstColumn="0" w:lastRowLastColumn="0"/>
              <w:rPr>
                <w:b/>
              </w:rPr>
            </w:pPr>
            <w:r>
              <w:t xml:space="preserve">Unique firm code as assigned by the </w:t>
            </w:r>
            <w:r w:rsidR="00C83E2D">
              <w:t xml:space="preserve">Exchange </w:t>
            </w:r>
            <w:r>
              <w:t xml:space="preserve">during initial setup. </w:t>
            </w:r>
          </w:p>
        </w:tc>
        <w:tc>
          <w:tcPr>
            <w:tcW w:w="4014" w:type="dxa"/>
          </w:tcPr>
          <w:p w:rsidR="00A035B8" w:rsidRDefault="00A035B8" w:rsidP="00864692">
            <w:pPr>
              <w:cnfStyle w:val="000000100000" w:firstRow="0" w:lastRow="0" w:firstColumn="0" w:lastColumn="0" w:oddVBand="0" w:evenVBand="0" w:oddHBand="1" w:evenHBand="0" w:firstRowFirstColumn="0" w:firstRowLastColumn="0" w:lastRowFirstColumn="0" w:lastRowLastColumn="0"/>
            </w:pPr>
            <w:r>
              <w:t xml:space="preserve">Identifies the environment on the </w:t>
            </w:r>
            <w:r w:rsidR="00C83E2D">
              <w:t xml:space="preserve">Exchange </w:t>
            </w:r>
            <w:r>
              <w:t xml:space="preserve">side. This can be either “PROD” or “TEST”. The firm can use this value to guard itself from accidentally issuing </w:t>
            </w:r>
            <w:proofErr w:type="spellStart"/>
            <w:r>
              <w:t>UAT</w:t>
            </w:r>
            <w:proofErr w:type="spellEnd"/>
            <w:r>
              <w:t xml:space="preserve"> or test orders on the live market.</w:t>
            </w:r>
          </w:p>
        </w:tc>
      </w:tr>
      <w:tr w:rsidR="00A035B8" w:rsidRPr="003425D4" w:rsidTr="00A035B8">
        <w:tc>
          <w:tcPr>
            <w:cnfStyle w:val="001000000000" w:firstRow="0" w:lastRow="0" w:firstColumn="1" w:lastColumn="0" w:oddVBand="0" w:evenVBand="0" w:oddHBand="0" w:evenHBand="0" w:firstRowFirstColumn="0" w:firstRowLastColumn="0" w:lastRowFirstColumn="0" w:lastRowLastColumn="0"/>
            <w:tcW w:w="2155" w:type="dxa"/>
          </w:tcPr>
          <w:p w:rsidR="00A035B8" w:rsidRDefault="00A035B8" w:rsidP="00864692">
            <w:proofErr w:type="spellStart"/>
            <w:r>
              <w:t>TargetSubID</w:t>
            </w:r>
            <w:proofErr w:type="spellEnd"/>
          </w:p>
        </w:tc>
        <w:tc>
          <w:tcPr>
            <w:tcW w:w="3510" w:type="dxa"/>
          </w:tcPr>
          <w:p w:rsidR="00A035B8" w:rsidRDefault="00A035B8" w:rsidP="00864692">
            <w:pPr>
              <w:cnfStyle w:val="000000000000" w:firstRow="0" w:lastRow="0" w:firstColumn="0" w:lastColumn="0" w:oddVBand="0" w:evenVBand="0" w:oddHBand="0" w:evenHBand="0" w:firstRowFirstColumn="0" w:firstRowLastColumn="0" w:lastRowFirstColumn="0" w:lastRowLastColumn="0"/>
            </w:pPr>
            <w:r>
              <w:t xml:space="preserve">Identifies the target environment on the </w:t>
            </w:r>
            <w:r w:rsidR="00C83E2D">
              <w:t xml:space="preserve">Exchange </w:t>
            </w:r>
            <w:r>
              <w:t xml:space="preserve">side. This can be either “PROD” or “TEST”. The firm can use this value to guard itself </w:t>
            </w:r>
            <w:r>
              <w:lastRenderedPageBreak/>
              <w:t xml:space="preserve">from accidentally issuing </w:t>
            </w:r>
            <w:proofErr w:type="spellStart"/>
            <w:r>
              <w:t>UAT</w:t>
            </w:r>
            <w:proofErr w:type="spellEnd"/>
            <w:r>
              <w:t xml:space="preserve"> or test orders on the live market. The </w:t>
            </w:r>
            <w:r w:rsidR="00C83E2D">
              <w:t xml:space="preserve">Exchange </w:t>
            </w:r>
            <w:r>
              <w:t>will reject any messages sent to unexpected environment (e.g. production environment will reject any TEST messages).</w:t>
            </w:r>
          </w:p>
        </w:tc>
        <w:tc>
          <w:tcPr>
            <w:tcW w:w="4014" w:type="dxa"/>
          </w:tcPr>
          <w:p w:rsidR="00A035B8" w:rsidRDefault="00A035B8" w:rsidP="00864692">
            <w:pPr>
              <w:cnfStyle w:val="000000000000" w:firstRow="0" w:lastRow="0" w:firstColumn="0" w:lastColumn="0" w:oddVBand="0" w:evenVBand="0" w:oddHBand="0" w:evenHBand="0" w:firstRowFirstColumn="0" w:firstRowLastColumn="0" w:lastRowFirstColumn="0" w:lastRowLastColumn="0"/>
            </w:pPr>
            <w:r>
              <w:lastRenderedPageBreak/>
              <w:t xml:space="preserve">Contains the unique firm code as assigned by the </w:t>
            </w:r>
            <w:r w:rsidR="00C83E2D">
              <w:t xml:space="preserve">Exchange </w:t>
            </w:r>
            <w:r>
              <w:t>during initial setup.</w:t>
            </w:r>
          </w:p>
        </w:tc>
      </w:tr>
    </w:tbl>
    <w:p w:rsidR="00A035B8" w:rsidRDefault="00A035B8" w:rsidP="00A035B8">
      <w:bookmarkStart w:id="13" w:name="_Toc536198079"/>
    </w:p>
    <w:p w:rsidR="00A035B8" w:rsidRDefault="00A035B8" w:rsidP="00A035B8">
      <w:r>
        <w:t xml:space="preserve">Original trading firm of every order is reported in FIX Drop Copy API through the </w:t>
      </w:r>
      <w:hyperlink w:anchor="_Parties_Component" w:history="1">
        <w:r w:rsidRPr="00AB2407">
          <w:rPr>
            <w:rStyle w:val="Hyperlink"/>
          </w:rPr>
          <w:t>Parties Component</w:t>
        </w:r>
      </w:hyperlink>
      <w:r>
        <w:t xml:space="preserve"> with </w:t>
      </w:r>
      <w:proofErr w:type="spellStart"/>
      <w:r>
        <w:t>PartyRole</w:t>
      </w:r>
      <w:proofErr w:type="spellEnd"/>
      <w:r>
        <w:t xml:space="preserve"> = 3 (see </w:t>
      </w:r>
      <w:hyperlink w:anchor="_Order_Status_(tag" w:history="1">
        <w:proofErr w:type="spellStart"/>
        <w:r w:rsidRPr="00AB2407">
          <w:rPr>
            <w:rStyle w:val="Hyperlink"/>
          </w:rPr>
          <w:t>PartyRole</w:t>
        </w:r>
        <w:proofErr w:type="spellEnd"/>
        <w:r w:rsidRPr="00AB2407">
          <w:rPr>
            <w:rStyle w:val="Hyperlink"/>
          </w:rPr>
          <w:t xml:space="preserve"> (tag 452)</w:t>
        </w:r>
      </w:hyperlink>
      <w:r>
        <w:t>).</w:t>
      </w:r>
    </w:p>
    <w:p w:rsidR="00A035B8" w:rsidRDefault="00A035B8" w:rsidP="00A035B8">
      <w:pPr>
        <w:pStyle w:val="Heading2"/>
      </w:pPr>
      <w:bookmarkStart w:id="14" w:name="_Toc4087650"/>
      <w:bookmarkStart w:id="15" w:name="_Toc16006699"/>
      <w:r>
        <w:t xml:space="preserve">Order </w:t>
      </w:r>
      <w:r w:rsidRPr="00A035B8">
        <w:t>Identifiers</w:t>
      </w:r>
      <w:bookmarkEnd w:id="13"/>
      <w:bookmarkEnd w:id="14"/>
      <w:bookmarkEnd w:id="15"/>
    </w:p>
    <w:p w:rsidR="00A035B8" w:rsidRDefault="00A035B8" w:rsidP="00A035B8">
      <w:r>
        <w:t xml:space="preserve">All orders submitted to the Small Exchange have unique </w:t>
      </w:r>
      <w:proofErr w:type="spellStart"/>
      <w:r>
        <w:t>ClOrdID</w:t>
      </w:r>
      <w:proofErr w:type="spellEnd"/>
      <w:r>
        <w:t xml:space="preserve"> (tag 11). The </w:t>
      </w:r>
      <w:r w:rsidR="00C83E2D">
        <w:t xml:space="preserve">Exchange </w:t>
      </w:r>
      <w:r>
        <w:t xml:space="preserve">only enforces the uniqueness of the identifier among working orders (for example, </w:t>
      </w:r>
      <w:proofErr w:type="spellStart"/>
      <w:r>
        <w:t>GTC</w:t>
      </w:r>
      <w:proofErr w:type="spellEnd"/>
      <w:r>
        <w:t xml:space="preserve"> and non-triggered stops). Non-unique ids can cause issues with reporting, clearing, and support.</w:t>
      </w:r>
    </w:p>
    <w:p w:rsidR="00A035B8" w:rsidRDefault="00A035B8" w:rsidP="00A035B8"/>
    <w:p w:rsidR="00A035B8" w:rsidRDefault="00A035B8" w:rsidP="00A035B8">
      <w:proofErr w:type="spellStart"/>
      <w:r>
        <w:t>ClOrdID</w:t>
      </w:r>
      <w:proofErr w:type="spellEnd"/>
      <w:r>
        <w:t xml:space="preserve"> can be at most 20 characters long.</w:t>
      </w:r>
    </w:p>
    <w:p w:rsidR="00A035B8" w:rsidRDefault="00A035B8" w:rsidP="00A035B8">
      <w:pPr>
        <w:pStyle w:val="Heading2"/>
      </w:pPr>
      <w:bookmarkStart w:id="16" w:name="_Toc4087651"/>
      <w:bookmarkStart w:id="17" w:name="_Toc16006700"/>
      <w:r>
        <w:t xml:space="preserve">Operator </w:t>
      </w:r>
      <w:r w:rsidRPr="00A035B8">
        <w:t>Identification</w:t>
      </w:r>
      <w:bookmarkEnd w:id="16"/>
      <w:bookmarkEnd w:id="17"/>
    </w:p>
    <w:p w:rsidR="00A035B8" w:rsidRDefault="00A035B8" w:rsidP="00A035B8">
      <w:r>
        <w:t xml:space="preserve">All orders submitted to the Small Exchange contain identification of the operator who placed the order. This is conveyed via the Parties FIX component with </w:t>
      </w:r>
      <w:proofErr w:type="spellStart"/>
      <w:r>
        <w:t>PartyRole</w:t>
      </w:r>
      <w:proofErr w:type="spellEnd"/>
      <w:r>
        <w:t xml:space="preserve"> = 44 (see </w:t>
      </w:r>
      <w:hyperlink w:anchor="_PartyRole_(tag_452)" w:history="1">
        <w:proofErr w:type="spellStart"/>
        <w:r w:rsidRPr="0021390A">
          <w:rPr>
            <w:rStyle w:val="Hyperlink"/>
          </w:rPr>
          <w:t>PartyRole</w:t>
        </w:r>
        <w:proofErr w:type="spellEnd"/>
        <w:r w:rsidRPr="0021390A">
          <w:rPr>
            <w:rStyle w:val="Hyperlink"/>
          </w:rPr>
          <w:t xml:space="preserve"> (tag 452)</w:t>
        </w:r>
      </w:hyperlink>
      <w:r>
        <w:t xml:space="preserve">).  See more details in </w:t>
      </w:r>
      <w:hyperlink w:anchor="_Parties_Component" w:history="1">
        <w:r w:rsidRPr="0021390A">
          <w:rPr>
            <w:rStyle w:val="Hyperlink"/>
          </w:rPr>
          <w:t>Parties Component</w:t>
        </w:r>
      </w:hyperlink>
      <w:r>
        <w:t xml:space="preserve"> description.</w:t>
      </w:r>
    </w:p>
    <w:p w:rsidR="00A035B8" w:rsidRDefault="00A035B8" w:rsidP="00A035B8">
      <w:pPr>
        <w:pStyle w:val="Heading2"/>
      </w:pPr>
      <w:bookmarkStart w:id="18" w:name="_Toc15997780"/>
      <w:bookmarkStart w:id="19" w:name="_Toc16006701"/>
      <w:r>
        <w:t>Exchange Subscriber</w:t>
      </w:r>
      <w:r w:rsidRPr="00AD50E1">
        <w:t xml:space="preserve"> </w:t>
      </w:r>
      <w:r>
        <w:t>Identification</w:t>
      </w:r>
      <w:bookmarkEnd w:id="18"/>
      <w:bookmarkEnd w:id="19"/>
    </w:p>
    <w:p w:rsidR="00A035B8" w:rsidRDefault="00A035B8" w:rsidP="00A035B8">
      <w:r>
        <w:t xml:space="preserve">Orders submitted to the Small Exchange by </w:t>
      </w:r>
      <w:r w:rsidR="00341E0E">
        <w:t xml:space="preserve">a </w:t>
      </w:r>
      <w:r>
        <w:t xml:space="preserve">subscriber can contain a token issued by the </w:t>
      </w:r>
      <w:r w:rsidR="00C83E2D">
        <w:t xml:space="preserve">Exchange </w:t>
      </w:r>
      <w:r>
        <w:t xml:space="preserve">to the subscriber. The token is captured by the </w:t>
      </w:r>
      <w:r w:rsidR="00C83E2D">
        <w:t xml:space="preserve">Exchange </w:t>
      </w:r>
      <w:r>
        <w:t xml:space="preserve">and is echoed back in execution reports. This is conveyed via the Parties FIX component with </w:t>
      </w:r>
      <w:proofErr w:type="spellStart"/>
      <w:r>
        <w:t>PartyRole</w:t>
      </w:r>
      <w:proofErr w:type="spellEnd"/>
      <w:r>
        <w:t xml:space="preserve"> = </w:t>
      </w:r>
      <w:r w:rsidRPr="00C51436">
        <w:t>2101</w:t>
      </w:r>
      <w:r>
        <w:t xml:space="preserve"> (see </w:t>
      </w:r>
      <w:hyperlink w:anchor="_PartyRole_(tag_452)" w:history="1">
        <w:proofErr w:type="spellStart"/>
        <w:r w:rsidRPr="00AD50E1">
          <w:rPr>
            <w:rStyle w:val="Hyperlink"/>
          </w:rPr>
          <w:t>PartyRole</w:t>
        </w:r>
        <w:proofErr w:type="spellEnd"/>
        <w:r w:rsidRPr="00AD50E1">
          <w:rPr>
            <w:rStyle w:val="Hyperlink"/>
          </w:rPr>
          <w:t xml:space="preserve"> (tag 452)</w:t>
        </w:r>
      </w:hyperlink>
      <w:r>
        <w:t xml:space="preserve">.  See more details in </w:t>
      </w:r>
      <w:hyperlink w:anchor="_Parties_Component" w:history="1">
        <w:r w:rsidRPr="00AD50E1">
          <w:rPr>
            <w:rStyle w:val="Hyperlink"/>
          </w:rPr>
          <w:t>Parties Component</w:t>
        </w:r>
      </w:hyperlink>
      <w:r>
        <w:t xml:space="preserve"> description.</w:t>
      </w:r>
      <w:r w:rsidRPr="001B735F">
        <w:t xml:space="preserve"> </w:t>
      </w:r>
    </w:p>
    <w:p w:rsidR="00A035B8" w:rsidRDefault="00A035B8" w:rsidP="00A035B8"/>
    <w:p w:rsidR="00A035B8" w:rsidRDefault="00A035B8" w:rsidP="00A035B8">
      <w:r>
        <w:t>Maximum length of the subscriber token is 16 characters.</w:t>
      </w:r>
    </w:p>
    <w:p w:rsidR="00A035B8" w:rsidRDefault="00A035B8" w:rsidP="00A035B8">
      <w:pPr>
        <w:pStyle w:val="Heading2"/>
      </w:pPr>
      <w:bookmarkStart w:id="20" w:name="_Toc536198081"/>
      <w:bookmarkStart w:id="21" w:name="_Toc4087652"/>
      <w:bookmarkStart w:id="22" w:name="_Toc16006702"/>
      <w:r>
        <w:t>Done for Day and Expiration Reports</w:t>
      </w:r>
      <w:bookmarkEnd w:id="20"/>
      <w:bookmarkEnd w:id="21"/>
      <w:bookmarkEnd w:id="22"/>
    </w:p>
    <w:p w:rsidR="00A035B8" w:rsidRDefault="00A035B8" w:rsidP="00A035B8">
      <w:r>
        <w:t xml:space="preserve">During initial setup a connection may be configured to distribute Done for Day execution reports for all the </w:t>
      </w:r>
      <w:proofErr w:type="spellStart"/>
      <w:r>
        <w:t>GTC</w:t>
      </w:r>
      <w:proofErr w:type="spellEnd"/>
      <w:r>
        <w:t xml:space="preserve"> orders that remain open after the trading day is closed. It is also possible to configure the API to distribute the Expired execution reports for the DAY orders that have been expired.</w:t>
      </w:r>
    </w:p>
    <w:p w:rsidR="00A035B8" w:rsidRDefault="00A035B8" w:rsidP="00A035B8">
      <w:pPr>
        <w:pStyle w:val="Heading2"/>
      </w:pPr>
      <w:bookmarkStart w:id="23" w:name="_Toc536198082"/>
      <w:bookmarkStart w:id="24" w:name="_Toc4087653"/>
      <w:bookmarkStart w:id="25" w:name="_Toc16006703"/>
      <w:r>
        <w:t xml:space="preserve">Self-Match </w:t>
      </w:r>
      <w:r w:rsidRPr="00A035B8">
        <w:t>Prevention</w:t>
      </w:r>
      <w:bookmarkEnd w:id="23"/>
      <w:bookmarkEnd w:id="24"/>
      <w:bookmarkEnd w:id="25"/>
    </w:p>
    <w:p w:rsidR="00A035B8" w:rsidRDefault="00A035B8" w:rsidP="00A035B8">
      <w:r>
        <w:t>Self-match prevention functionality allows market participants to prevent Buy and Sell orders for the same account, firm or group of accounts to match with each other. The functionality is optional and is controlled with a pair of FIX tags in incoming orders:</w:t>
      </w:r>
    </w:p>
    <w:p w:rsidR="00A035B8" w:rsidRPr="00BA3107" w:rsidRDefault="00A035B8" w:rsidP="00A035B8">
      <w:pPr>
        <w:pStyle w:val="ListParagraph"/>
        <w:numPr>
          <w:ilvl w:val="0"/>
          <w:numId w:val="12"/>
        </w:numPr>
        <w:spacing w:after="200" w:line="276" w:lineRule="auto"/>
      </w:pPr>
      <w:proofErr w:type="spellStart"/>
      <w:r w:rsidRPr="008352A2">
        <w:rPr>
          <w:b/>
        </w:rPr>
        <w:t>SelfMatchPreventionID</w:t>
      </w:r>
      <w:proofErr w:type="spellEnd"/>
      <w:r>
        <w:rPr>
          <w:rFonts w:eastAsia="Segoe UI"/>
          <w:sz w:val="21"/>
        </w:rPr>
        <w:t xml:space="preserve"> </w:t>
      </w:r>
      <w:r>
        <w:t>(</w:t>
      </w:r>
      <w:r w:rsidRPr="008352A2">
        <w:t>2362</w:t>
      </w:r>
      <w:r>
        <w:t>) – orders with the same Self Match Prevention Token for the same executing firm will not match</w:t>
      </w:r>
    </w:p>
    <w:p w:rsidR="00A035B8" w:rsidRDefault="00A035B8" w:rsidP="00A035B8">
      <w:pPr>
        <w:pStyle w:val="ListParagraph"/>
        <w:numPr>
          <w:ilvl w:val="0"/>
          <w:numId w:val="12"/>
        </w:numPr>
        <w:spacing w:after="200" w:line="276" w:lineRule="auto"/>
      </w:pPr>
      <w:proofErr w:type="spellStart"/>
      <w:r w:rsidRPr="00F607B9">
        <w:rPr>
          <w:b/>
        </w:rPr>
        <w:t>SelfMatchPreventionStrategy</w:t>
      </w:r>
      <w:proofErr w:type="spellEnd"/>
      <w:r>
        <w:t xml:space="preserve"> (8000) – this value defines the strategy of dealing with matching orders if self-match prevention is triggered. The </w:t>
      </w:r>
      <w:r w:rsidR="00C83E2D">
        <w:t xml:space="preserve">Exchange </w:t>
      </w:r>
      <w:r w:rsidR="00341E0E">
        <w:t xml:space="preserve">will </w:t>
      </w:r>
      <w:r>
        <w:t>either cancel the aggressor order</w:t>
      </w:r>
      <w:r w:rsidR="00341E0E">
        <w:t xml:space="preserve"> (</w:t>
      </w:r>
      <w:proofErr w:type="spellStart"/>
      <w:r w:rsidR="00341E0E">
        <w:t>unsoliciated</w:t>
      </w:r>
      <w:proofErr w:type="spellEnd"/>
      <w:r w:rsidR="00341E0E">
        <w:t>)</w:t>
      </w:r>
      <w:r>
        <w:t xml:space="preserve">, the resting order or both. The </w:t>
      </w:r>
      <w:r w:rsidR="00C83E2D">
        <w:t xml:space="preserve">Exchange </w:t>
      </w:r>
      <w:r>
        <w:t xml:space="preserve">uses the strategy from the </w:t>
      </w:r>
      <w:r>
        <w:rPr>
          <w:i/>
        </w:rPr>
        <w:t xml:space="preserve">aggressor </w:t>
      </w:r>
      <w:r>
        <w:t xml:space="preserve">order to deal with self-matched orders. </w:t>
      </w:r>
    </w:p>
    <w:p w:rsidR="00A035B8" w:rsidRPr="00133935" w:rsidRDefault="00A035B8" w:rsidP="00A035B8">
      <w:r>
        <w:lastRenderedPageBreak/>
        <w:t xml:space="preserve">The API will send the actual values of </w:t>
      </w:r>
      <w:proofErr w:type="spellStart"/>
      <w:r>
        <w:t>SelfMatchPreventionID</w:t>
      </w:r>
      <w:proofErr w:type="spellEnd"/>
      <w:r>
        <w:t xml:space="preserve"> and </w:t>
      </w:r>
      <w:proofErr w:type="spellStart"/>
      <w:r>
        <w:t>SelfMatchPreventionStrategy</w:t>
      </w:r>
      <w:proofErr w:type="spellEnd"/>
      <w:r>
        <w:t xml:space="preserve"> in all execution reports.</w:t>
      </w:r>
    </w:p>
    <w:p w:rsidR="00A035B8" w:rsidRDefault="00A035B8" w:rsidP="00A035B8">
      <w:pPr>
        <w:pStyle w:val="Heading1"/>
      </w:pPr>
      <w:bookmarkStart w:id="26" w:name="_Toc497838362"/>
      <w:bookmarkStart w:id="27" w:name="_Toc4087654"/>
      <w:bookmarkStart w:id="28" w:name="_Toc16006704"/>
      <w:r>
        <w:t xml:space="preserve">Session </w:t>
      </w:r>
      <w:r w:rsidRPr="00A035B8">
        <w:t>Protocol</w:t>
      </w:r>
      <w:bookmarkEnd w:id="26"/>
      <w:bookmarkEnd w:id="27"/>
      <w:bookmarkEnd w:id="28"/>
    </w:p>
    <w:p w:rsidR="00A035B8" w:rsidRDefault="00A035B8" w:rsidP="00A035B8">
      <w:r w:rsidRPr="00391FF8">
        <w:t>Session protocol assures client identification, sequential request processing, session state control and ability to restore the session after downtime.</w:t>
      </w:r>
      <w:r>
        <w:t xml:space="preserve"> </w:t>
      </w:r>
      <w:r w:rsidRPr="00391FF8">
        <w:t xml:space="preserve">In the scope of a session, all FIX messages are identified by unique integer sequence number and processed in that order. When an incoming sequence number does not match an expected one, the session must be recovered. If incoming sequence number is less than expected and </w:t>
      </w:r>
      <w:proofErr w:type="spellStart"/>
      <w:r w:rsidRPr="00391FF8">
        <w:t>PossDuplFlag</w:t>
      </w:r>
      <w:proofErr w:type="spellEnd"/>
      <w:r w:rsidRPr="00391FF8">
        <w:t xml:space="preserve"> is not set to Y, then it is considered a fatal error, and the connection is dropped by the server. If the sequence number of incoming message is greater than next expected number, then the Resend Request is issued for missed messages. </w:t>
      </w:r>
    </w:p>
    <w:p w:rsidR="00A035B8" w:rsidRDefault="00A035B8" w:rsidP="00A035B8"/>
    <w:p w:rsidR="00A035B8" w:rsidRDefault="00A035B8" w:rsidP="00A035B8">
      <w:r w:rsidRPr="00082977">
        <w:t xml:space="preserve">The </w:t>
      </w:r>
      <w:r w:rsidR="00C83E2D">
        <w:t>E</w:t>
      </w:r>
      <w:r w:rsidR="00C83E2D" w:rsidRPr="00082977">
        <w:t xml:space="preserve">xchange </w:t>
      </w:r>
      <w:r w:rsidRPr="00082977">
        <w:t xml:space="preserve">resets the sequences weekly. Reset schedule is configured during initial setup. Resets may also be initiated by a firm sending a Logon message with </w:t>
      </w:r>
      <w:proofErr w:type="spellStart"/>
      <w:r w:rsidRPr="00082977">
        <w:t>ResetSeqNumFlag</w:t>
      </w:r>
      <w:proofErr w:type="spellEnd"/>
      <w:r w:rsidRPr="00082977">
        <w:t xml:space="preserve"> = Y.</w:t>
      </w:r>
    </w:p>
    <w:p w:rsidR="00A035B8" w:rsidRPr="00082977" w:rsidRDefault="00A035B8" w:rsidP="00A035B8"/>
    <w:p w:rsidR="00A035B8" w:rsidRPr="00082977" w:rsidRDefault="00A035B8" w:rsidP="00A035B8">
      <w:r w:rsidRPr="00082977">
        <w:t xml:space="preserve">Client and server use the following administrative messages: </w:t>
      </w:r>
    </w:p>
    <w:p w:rsidR="00A035B8" w:rsidRPr="00391FF8" w:rsidRDefault="00A035B8" w:rsidP="00A035B8">
      <w:pPr>
        <w:numPr>
          <w:ilvl w:val="0"/>
          <w:numId w:val="13"/>
        </w:numPr>
        <w:jc w:val="left"/>
      </w:pPr>
      <w:r w:rsidRPr="00391FF8">
        <w:rPr>
          <w:b/>
        </w:rPr>
        <w:t xml:space="preserve">Logon – </w:t>
      </w:r>
      <w:r>
        <w:t>i</w:t>
      </w:r>
      <w:r w:rsidRPr="00391FF8">
        <w:t>nitiates (client) or approves (server) session opening.</w:t>
      </w:r>
    </w:p>
    <w:p w:rsidR="00A035B8" w:rsidRPr="00391FF8" w:rsidRDefault="00A035B8" w:rsidP="00A035B8">
      <w:pPr>
        <w:numPr>
          <w:ilvl w:val="0"/>
          <w:numId w:val="13"/>
        </w:numPr>
        <w:jc w:val="left"/>
      </w:pPr>
      <w:r w:rsidRPr="00391FF8">
        <w:rPr>
          <w:b/>
        </w:rPr>
        <w:t xml:space="preserve">Logout – </w:t>
      </w:r>
      <w:r>
        <w:t>i</w:t>
      </w:r>
      <w:r w:rsidRPr="00391FF8">
        <w:t>nitiates or approves session closing.</w:t>
      </w:r>
    </w:p>
    <w:p w:rsidR="00A035B8" w:rsidRPr="00391FF8" w:rsidRDefault="00A035B8" w:rsidP="00A035B8">
      <w:pPr>
        <w:numPr>
          <w:ilvl w:val="0"/>
          <w:numId w:val="13"/>
        </w:numPr>
        <w:jc w:val="left"/>
      </w:pPr>
      <w:r w:rsidRPr="00391FF8">
        <w:rPr>
          <w:b/>
        </w:rPr>
        <w:t>Resend Request –</w:t>
      </w:r>
      <w:r>
        <w:t xml:space="preserve"> r</w:t>
      </w:r>
      <w:r w:rsidRPr="00391FF8">
        <w:t>equests missed fix messages.</w:t>
      </w:r>
    </w:p>
    <w:p w:rsidR="00A035B8" w:rsidRPr="00391FF8" w:rsidRDefault="00A035B8" w:rsidP="00A035B8">
      <w:pPr>
        <w:numPr>
          <w:ilvl w:val="0"/>
          <w:numId w:val="13"/>
        </w:numPr>
        <w:jc w:val="left"/>
      </w:pPr>
      <w:r w:rsidRPr="00391FF8">
        <w:rPr>
          <w:b/>
        </w:rPr>
        <w:t xml:space="preserve">Sequence Reset – </w:t>
      </w:r>
      <w:r w:rsidRPr="00391FF8">
        <w:t>Gap Fill, must be used instead of resend of administrative messages.</w:t>
      </w:r>
    </w:p>
    <w:p w:rsidR="00A035B8" w:rsidRPr="00391FF8" w:rsidRDefault="00A035B8" w:rsidP="00A035B8">
      <w:pPr>
        <w:numPr>
          <w:ilvl w:val="0"/>
          <w:numId w:val="13"/>
        </w:numPr>
        <w:jc w:val="left"/>
      </w:pPr>
      <w:r w:rsidRPr="00391FF8">
        <w:rPr>
          <w:b/>
        </w:rPr>
        <w:t>Test Request –</w:t>
      </w:r>
      <w:r>
        <w:t xml:space="preserve"> u</w:t>
      </w:r>
      <w:r w:rsidRPr="00391FF8">
        <w:t>sed to control session state. For reply requires</w:t>
      </w:r>
      <w:r>
        <w:t xml:space="preserve"> a</w:t>
      </w:r>
      <w:r w:rsidRPr="00391FF8">
        <w:t xml:space="preserve"> </w:t>
      </w:r>
      <w:r w:rsidRPr="00391FF8">
        <w:rPr>
          <w:b/>
        </w:rPr>
        <w:t xml:space="preserve">Heartbeat </w:t>
      </w:r>
      <w:r w:rsidRPr="00391FF8">
        <w:t xml:space="preserve">message with properly filled </w:t>
      </w:r>
      <w:proofErr w:type="spellStart"/>
      <w:r w:rsidRPr="00391FF8">
        <w:t>TestReqID</w:t>
      </w:r>
      <w:proofErr w:type="spellEnd"/>
      <w:r w:rsidRPr="00391FF8">
        <w:t xml:space="preserve"> (112) field.</w:t>
      </w:r>
    </w:p>
    <w:p w:rsidR="00A035B8" w:rsidRPr="00391FF8" w:rsidRDefault="00A035B8" w:rsidP="00A035B8">
      <w:pPr>
        <w:numPr>
          <w:ilvl w:val="0"/>
          <w:numId w:val="13"/>
        </w:numPr>
        <w:jc w:val="left"/>
      </w:pPr>
      <w:r w:rsidRPr="00391FF8">
        <w:rPr>
          <w:b/>
        </w:rPr>
        <w:t>Heartbeat –</w:t>
      </w:r>
      <w:r>
        <w:t xml:space="preserve"> u</w:t>
      </w:r>
      <w:r w:rsidRPr="00391FF8">
        <w:t>sed to control session connection state.</w:t>
      </w:r>
    </w:p>
    <w:p w:rsidR="00A035B8" w:rsidRPr="00074838" w:rsidRDefault="00A035B8" w:rsidP="00A035B8">
      <w:pPr>
        <w:numPr>
          <w:ilvl w:val="0"/>
          <w:numId w:val="13"/>
        </w:numPr>
        <w:jc w:val="left"/>
      </w:pPr>
      <w:r w:rsidRPr="00074838">
        <w:rPr>
          <w:b/>
        </w:rPr>
        <w:t xml:space="preserve">Reject – </w:t>
      </w:r>
      <w:r>
        <w:t>for a</w:t>
      </w:r>
      <w:r w:rsidRPr="00074838">
        <w:t xml:space="preserve">dministrative message reject. </w:t>
      </w:r>
    </w:p>
    <w:p w:rsidR="00A035B8" w:rsidRDefault="00A035B8" w:rsidP="00A035B8"/>
    <w:p w:rsidR="00A035B8" w:rsidRPr="00A31D25" w:rsidRDefault="00A035B8" w:rsidP="00A035B8">
      <w:pPr>
        <w:rPr>
          <w:rFonts w:ascii="Segoe UI Light" w:hAnsi="Segoe UI Light"/>
          <w:color w:val="2E74B5"/>
          <w:sz w:val="36"/>
          <w:szCs w:val="36"/>
        </w:rPr>
      </w:pPr>
      <w:r>
        <w:br w:type="page"/>
      </w:r>
    </w:p>
    <w:p w:rsidR="00A035B8" w:rsidRDefault="00A035B8" w:rsidP="00A035B8">
      <w:pPr>
        <w:pStyle w:val="Heading1"/>
      </w:pPr>
      <w:bookmarkStart w:id="29" w:name="_Toc4087655"/>
      <w:bookmarkStart w:id="30" w:name="_Toc16006705"/>
      <w:r>
        <w:lastRenderedPageBreak/>
        <w:t>Messages Format</w:t>
      </w:r>
      <w:bookmarkEnd w:id="29"/>
      <w:bookmarkEnd w:id="30"/>
    </w:p>
    <w:p w:rsidR="00A035B8" w:rsidRDefault="00A035B8" w:rsidP="00A035B8">
      <w:r w:rsidRPr="00391FF8">
        <w:t xml:space="preserve">All FIX messages, either administrative or business, require standard header and trailer components. Note that </w:t>
      </w:r>
      <w:proofErr w:type="spellStart"/>
      <w:r w:rsidRPr="00391FF8">
        <w:t>SenderCompID</w:t>
      </w:r>
      <w:proofErr w:type="spellEnd"/>
      <w:r w:rsidRPr="00391FF8">
        <w:t xml:space="preserve"> and </w:t>
      </w:r>
      <w:proofErr w:type="spellStart"/>
      <w:r w:rsidRPr="00391FF8">
        <w:t>TargetCompID</w:t>
      </w:r>
      <w:proofErr w:type="spellEnd"/>
      <w:r w:rsidRPr="00391FF8">
        <w:t xml:space="preserve"> values pair is constant for a single FIX connection between a client and </w:t>
      </w:r>
      <w:r>
        <w:t>the Small Exchange</w:t>
      </w:r>
      <w:r w:rsidRPr="00391FF8">
        <w:t xml:space="preserve"> system</w:t>
      </w:r>
      <w:r>
        <w:t xml:space="preserve"> (see </w:t>
      </w:r>
      <w:hyperlink w:anchor="_Firm_Identifiers" w:history="1">
        <w:r w:rsidRPr="00377554">
          <w:rPr>
            <w:rStyle w:val="Hyperlink"/>
          </w:rPr>
          <w:t>Firm Identifiers</w:t>
        </w:r>
      </w:hyperlink>
      <w:r>
        <w:t>)</w:t>
      </w:r>
      <w:r w:rsidRPr="00391FF8">
        <w:t xml:space="preserve">.  </w:t>
      </w:r>
    </w:p>
    <w:p w:rsidR="00A035B8" w:rsidRPr="00682CCA" w:rsidRDefault="00A035B8" w:rsidP="00A035B8">
      <w:pPr>
        <w:pStyle w:val="Heading2"/>
        <w:jc w:val="left"/>
      </w:pPr>
      <w:bookmarkStart w:id="31" w:name="_Toc4087656"/>
      <w:bookmarkStart w:id="32" w:name="_Toc16006706"/>
      <w:r>
        <w:t xml:space="preserve">Standard Header </w:t>
      </w:r>
      <w:r w:rsidRPr="00A035B8">
        <w:t>Component</w:t>
      </w:r>
      <w:bookmarkEnd w:id="31"/>
      <w:bookmarkEnd w:id="32"/>
      <w:r>
        <w:br/>
      </w:r>
    </w:p>
    <w:tbl>
      <w:tblPr>
        <w:tblStyle w:val="GridTable4-Accent2"/>
        <w:tblW w:w="5000" w:type="pct"/>
        <w:tblLayout w:type="fixed"/>
        <w:tblLook w:val="04A0" w:firstRow="1" w:lastRow="0" w:firstColumn="1" w:lastColumn="0" w:noHBand="0" w:noVBand="1"/>
      </w:tblPr>
      <w:tblGrid>
        <w:gridCol w:w="659"/>
        <w:gridCol w:w="2057"/>
        <w:gridCol w:w="1845"/>
        <w:gridCol w:w="681"/>
        <w:gridCol w:w="5208"/>
      </w:tblGrid>
      <w:tr w:rsidR="00A035B8" w:rsidRPr="00A31D25" w:rsidTr="00A035B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5" w:type="pct"/>
          </w:tcPr>
          <w:p w:rsidR="00A035B8" w:rsidRPr="00A31D25" w:rsidRDefault="00A035B8" w:rsidP="00864692">
            <w:pPr>
              <w:pStyle w:val="NoSpacing"/>
              <w:rPr>
                <w:rFonts w:eastAsia="Segoe UI"/>
                <w:color w:val="FFFFFF"/>
              </w:rPr>
            </w:pPr>
            <w:r w:rsidRPr="00A31D25">
              <w:rPr>
                <w:rFonts w:eastAsia="Segoe UI"/>
              </w:rPr>
              <w:t>Tag</w:t>
            </w:r>
          </w:p>
        </w:tc>
        <w:tc>
          <w:tcPr>
            <w:tcW w:w="984"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83"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26"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492"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 w:type="pct"/>
          </w:tcPr>
          <w:p w:rsidR="00A035B8" w:rsidRPr="00A31D25" w:rsidRDefault="00A035B8" w:rsidP="00864692">
            <w:pPr>
              <w:pStyle w:val="NoSpacing"/>
              <w:rPr>
                <w:rFonts w:eastAsia="Segoe UI"/>
              </w:rPr>
            </w:pPr>
            <w:r w:rsidRPr="00A31D25">
              <w:rPr>
                <w:rFonts w:eastAsia="Segoe UI"/>
              </w:rPr>
              <w:t>8</w:t>
            </w:r>
          </w:p>
        </w:tc>
        <w:tc>
          <w:tcPr>
            <w:tcW w:w="98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BeginString</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6"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492"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“FIX.4.4”</w:t>
            </w:r>
          </w:p>
        </w:tc>
      </w:tr>
      <w:tr w:rsidR="00A035B8" w:rsidRPr="003425D4" w:rsidTr="00A035B8">
        <w:trPr>
          <w:cantSplit/>
          <w:trHeight w:val="292"/>
        </w:trPr>
        <w:tc>
          <w:tcPr>
            <w:cnfStyle w:val="001000000000" w:firstRow="0" w:lastRow="0" w:firstColumn="1" w:lastColumn="0" w:oddVBand="0" w:evenVBand="0" w:oddHBand="0" w:evenHBand="0" w:firstRowFirstColumn="0" w:firstRowLastColumn="0" w:lastRowFirstColumn="0" w:lastRowLastColumn="0"/>
            <w:tcW w:w="315" w:type="pct"/>
          </w:tcPr>
          <w:p w:rsidR="00A035B8" w:rsidRPr="00A31D25" w:rsidRDefault="00A035B8" w:rsidP="00864692">
            <w:pPr>
              <w:pStyle w:val="NoSpacing"/>
              <w:rPr>
                <w:rFonts w:eastAsia="Segoe UI"/>
              </w:rPr>
            </w:pPr>
            <w:r w:rsidRPr="00A31D25">
              <w:rPr>
                <w:rFonts w:eastAsia="Segoe UI"/>
              </w:rPr>
              <w:t>9</w:t>
            </w:r>
          </w:p>
        </w:tc>
        <w:tc>
          <w:tcPr>
            <w:tcW w:w="98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BodyLength</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Length</w:t>
            </w:r>
          </w:p>
        </w:tc>
        <w:tc>
          <w:tcPr>
            <w:tcW w:w="326"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492"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Message length excluding</w:t>
            </w:r>
            <w:r>
              <w:rPr>
                <w:rFonts w:eastAsia="Segoe UI"/>
              </w:rPr>
              <w:t xml:space="preserve"> the</w:t>
            </w:r>
            <w:r w:rsidRPr="00A31D25">
              <w:rPr>
                <w:rFonts w:eastAsia="Segoe UI"/>
              </w:rPr>
              <w:t xml:space="preserve"> </w:t>
            </w:r>
            <w:proofErr w:type="spellStart"/>
            <w:r w:rsidRPr="00A31D25">
              <w:rPr>
                <w:rFonts w:eastAsia="Segoe UI"/>
              </w:rPr>
              <w:t>CheckSum</w:t>
            </w:r>
            <w:proofErr w:type="spellEnd"/>
            <w:r w:rsidRPr="00A31D25">
              <w:rPr>
                <w:rFonts w:eastAsia="Segoe UI"/>
              </w:rPr>
              <w:t xml:space="preserve"> field</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cantSplit/>
          <w:trHeight w:val="253"/>
        </w:trPr>
        <w:tc>
          <w:tcPr>
            <w:cnfStyle w:val="001000000000" w:firstRow="0" w:lastRow="0" w:firstColumn="1" w:lastColumn="0" w:oddVBand="0" w:evenVBand="0" w:oddHBand="0" w:evenHBand="0" w:firstRowFirstColumn="0" w:firstRowLastColumn="0" w:lastRowFirstColumn="0" w:lastRowLastColumn="0"/>
            <w:tcW w:w="315" w:type="pct"/>
          </w:tcPr>
          <w:p w:rsidR="00A035B8" w:rsidRPr="00A31D25" w:rsidRDefault="00A035B8" w:rsidP="00864692">
            <w:pPr>
              <w:pStyle w:val="NoSpacing"/>
              <w:rPr>
                <w:rFonts w:eastAsia="Segoe UI"/>
              </w:rPr>
            </w:pPr>
            <w:r w:rsidRPr="00A31D25">
              <w:rPr>
                <w:rFonts w:eastAsia="Segoe UI"/>
              </w:rPr>
              <w:t>35</w:t>
            </w:r>
          </w:p>
        </w:tc>
        <w:tc>
          <w:tcPr>
            <w:tcW w:w="98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6"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492"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Message type</w:t>
            </w:r>
          </w:p>
        </w:tc>
      </w:tr>
      <w:tr w:rsidR="00A035B8" w:rsidRPr="00E44ECB" w:rsidTr="00A035B8">
        <w:trPr>
          <w:cantSplit/>
          <w:trHeight w:val="258"/>
        </w:trPr>
        <w:tc>
          <w:tcPr>
            <w:cnfStyle w:val="001000000000" w:firstRow="0" w:lastRow="0" w:firstColumn="1" w:lastColumn="0" w:oddVBand="0" w:evenVBand="0" w:oddHBand="0" w:evenHBand="0" w:firstRowFirstColumn="0" w:firstRowLastColumn="0" w:lastRowFirstColumn="0" w:lastRowLastColumn="0"/>
            <w:tcW w:w="315" w:type="pct"/>
          </w:tcPr>
          <w:p w:rsidR="00A035B8" w:rsidRPr="007532F8" w:rsidRDefault="00A035B8" w:rsidP="00864692">
            <w:pPr>
              <w:pStyle w:val="NoSpacing"/>
              <w:rPr>
                <w:rFonts w:eastAsia="Segoe UI"/>
              </w:rPr>
            </w:pPr>
            <w:r w:rsidRPr="007532F8">
              <w:rPr>
                <w:rFonts w:eastAsia="Segoe UI"/>
              </w:rPr>
              <w:t>49</w:t>
            </w:r>
          </w:p>
        </w:tc>
        <w:tc>
          <w:tcPr>
            <w:tcW w:w="984" w:type="pct"/>
          </w:tcPr>
          <w:p w:rsidR="00A035B8" w:rsidRPr="007532F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532F8">
              <w:rPr>
                <w:rFonts w:eastAsia="Segoe UI"/>
              </w:rPr>
              <w:t>SenderCompID</w:t>
            </w:r>
            <w:proofErr w:type="spellEnd"/>
          </w:p>
        </w:tc>
        <w:tc>
          <w:tcPr>
            <w:tcW w:w="883" w:type="pct"/>
          </w:tcPr>
          <w:p w:rsidR="00A035B8" w:rsidRPr="007532F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7532F8">
              <w:rPr>
                <w:rFonts w:eastAsia="Segoe UI"/>
              </w:rPr>
              <w:t>String</w:t>
            </w:r>
          </w:p>
        </w:tc>
        <w:tc>
          <w:tcPr>
            <w:tcW w:w="326" w:type="pct"/>
          </w:tcPr>
          <w:p w:rsidR="00A035B8" w:rsidRPr="007532F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532F8">
              <w:rPr>
                <w:rFonts w:eastAsia="Segoe UI"/>
              </w:rPr>
              <w:t>Y</w:t>
            </w:r>
          </w:p>
        </w:tc>
        <w:tc>
          <w:tcPr>
            <w:tcW w:w="2492"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Connection</w:t>
            </w:r>
            <w:r w:rsidRPr="00BF3DC3">
              <w:rPr>
                <w:rFonts w:eastAsia="Segoe UI"/>
              </w:rPr>
              <w:t xml:space="preserve"> identifier assigned by </w:t>
            </w:r>
            <w:r>
              <w:rPr>
                <w:rFonts w:eastAsia="Segoe UI"/>
              </w:rPr>
              <w:t xml:space="preserve">the </w:t>
            </w:r>
            <w:r w:rsidRPr="00BF3DC3">
              <w:rPr>
                <w:rFonts w:eastAsia="Segoe UI"/>
              </w:rPr>
              <w:t xml:space="preserve">Small Exchange. </w:t>
            </w:r>
          </w:p>
          <w:p w:rsidR="00A035B8" w:rsidRPr="00BF3DC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BF3DC3">
              <w:rPr>
                <w:rFonts w:eastAsia="Segoe UI"/>
              </w:rPr>
              <w:t>“</w:t>
            </w:r>
            <w:proofErr w:type="spellStart"/>
            <w:r w:rsidRPr="00BF3DC3">
              <w:rPr>
                <w:rFonts w:eastAsia="Segoe UI"/>
              </w:rPr>
              <w:t>SMALLEX</w:t>
            </w:r>
            <w:proofErr w:type="spellEnd"/>
            <w:r w:rsidRPr="00BF3DC3">
              <w:rPr>
                <w:rFonts w:eastAsia="Segoe UI"/>
              </w:rPr>
              <w:t xml:space="preserve">” for messages sent from </w:t>
            </w:r>
            <w:r>
              <w:rPr>
                <w:rFonts w:eastAsia="Segoe UI"/>
              </w:rPr>
              <w:t>the E</w:t>
            </w:r>
            <w:r w:rsidRPr="00BF3DC3">
              <w:rPr>
                <w:rFonts w:eastAsia="Segoe UI"/>
              </w:rPr>
              <w:t>xchange</w:t>
            </w:r>
            <w:r>
              <w:rPr>
                <w:rFonts w:eastAsia="Segoe UI"/>
              </w:rPr>
              <w:t xml:space="preserve"> system</w:t>
            </w:r>
            <w:r w:rsidRPr="00BF3DC3">
              <w:rPr>
                <w:rFonts w:eastAsia="Segoe UI"/>
              </w:rPr>
              <w:t>.</w:t>
            </w:r>
          </w:p>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p w:rsidR="00A035B8" w:rsidRPr="00BF3DC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t xml:space="preserve">See </w:t>
            </w:r>
            <w:hyperlink w:anchor="_Firm_Identifiers" w:history="1">
              <w:r w:rsidRPr="00377554">
                <w:rPr>
                  <w:rStyle w:val="Hyperlink"/>
                </w:rPr>
                <w:t>Firm Identifiers</w:t>
              </w:r>
            </w:hyperlink>
            <w:r>
              <w:t>.</w:t>
            </w:r>
          </w:p>
        </w:tc>
      </w:tr>
      <w:tr w:rsidR="00A035B8" w:rsidRPr="00E44ECB" w:rsidTr="00A035B8">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15" w:type="pct"/>
          </w:tcPr>
          <w:p w:rsidR="00A035B8" w:rsidRPr="007532F8" w:rsidRDefault="00A035B8" w:rsidP="00864692">
            <w:pPr>
              <w:pStyle w:val="NoSpacing"/>
              <w:rPr>
                <w:rFonts w:eastAsia="Segoe UI"/>
              </w:rPr>
            </w:pPr>
            <w:r w:rsidRPr="007532F8">
              <w:rPr>
                <w:rFonts w:eastAsia="Segoe UI"/>
              </w:rPr>
              <w:t>50</w:t>
            </w:r>
          </w:p>
        </w:tc>
        <w:tc>
          <w:tcPr>
            <w:tcW w:w="984" w:type="pct"/>
          </w:tcPr>
          <w:p w:rsidR="00A035B8" w:rsidRPr="007532F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7532F8">
              <w:rPr>
                <w:rFonts w:eastAsia="Segoe UI"/>
              </w:rPr>
              <w:t>SenderSubID</w:t>
            </w:r>
            <w:proofErr w:type="spellEnd"/>
          </w:p>
        </w:tc>
        <w:tc>
          <w:tcPr>
            <w:tcW w:w="883" w:type="pct"/>
          </w:tcPr>
          <w:p w:rsidR="00A035B8" w:rsidRPr="007532F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7532F8">
              <w:rPr>
                <w:rFonts w:eastAsia="Segoe UI"/>
              </w:rPr>
              <w:t>String</w:t>
            </w:r>
          </w:p>
        </w:tc>
        <w:tc>
          <w:tcPr>
            <w:tcW w:w="326" w:type="pct"/>
          </w:tcPr>
          <w:p w:rsidR="00A035B8" w:rsidRPr="007532F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2492" w:type="pct"/>
          </w:tcPr>
          <w:p w:rsidR="00A035B8" w:rsidRPr="00BF3DC3"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BF3DC3">
              <w:rPr>
                <w:rFonts w:eastAsia="Segoe UI"/>
              </w:rPr>
              <w:t xml:space="preserve">For messages sent to the </w:t>
            </w:r>
            <w:r w:rsidR="00C83E2D">
              <w:rPr>
                <w:rFonts w:eastAsia="Segoe UI"/>
              </w:rPr>
              <w:t>E</w:t>
            </w:r>
            <w:r w:rsidR="00C83E2D" w:rsidRPr="00BF3DC3">
              <w:rPr>
                <w:rFonts w:eastAsia="Segoe UI"/>
              </w:rPr>
              <w:t xml:space="preserve">xchange </w:t>
            </w:r>
            <w:r>
              <w:rPr>
                <w:rFonts w:eastAsia="Segoe UI"/>
              </w:rPr>
              <w:t>contains the</w:t>
            </w:r>
            <w:r w:rsidRPr="00BF3DC3">
              <w:rPr>
                <w:rFonts w:eastAsia="Segoe UI"/>
              </w:rPr>
              <w:t xml:space="preserve"> </w:t>
            </w:r>
            <w:r>
              <w:rPr>
                <w:rFonts w:eastAsia="Segoe UI"/>
              </w:rPr>
              <w:t>trading</w:t>
            </w:r>
            <w:r w:rsidRPr="00BF3DC3">
              <w:rPr>
                <w:rFonts w:eastAsia="Segoe UI"/>
              </w:rPr>
              <w:t xml:space="preserve"> firm </w:t>
            </w:r>
            <w:r>
              <w:rPr>
                <w:rFonts w:eastAsia="Segoe UI"/>
              </w:rPr>
              <w:t>code</w:t>
            </w:r>
            <w:r w:rsidRPr="00BF3DC3">
              <w:rPr>
                <w:rFonts w:eastAsia="Segoe UI"/>
              </w:rPr>
              <w:t xml:space="preserve">. </w:t>
            </w:r>
            <w:r>
              <w:rPr>
                <w:rFonts w:eastAsia="Segoe UI"/>
              </w:rPr>
              <w:br/>
            </w:r>
          </w:p>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BF3DC3">
              <w:rPr>
                <w:rFonts w:eastAsia="Segoe UI"/>
              </w:rPr>
              <w:t>For message</w:t>
            </w:r>
            <w:r>
              <w:rPr>
                <w:rFonts w:eastAsia="Segoe UI"/>
              </w:rPr>
              <w:t>s</w:t>
            </w:r>
            <w:r w:rsidRPr="00BF3DC3">
              <w:rPr>
                <w:rFonts w:eastAsia="Segoe UI"/>
              </w:rPr>
              <w:t xml:space="preserve"> from the </w:t>
            </w:r>
            <w:r w:rsidR="00C83E2D">
              <w:rPr>
                <w:rFonts w:eastAsia="Segoe UI"/>
              </w:rPr>
              <w:t>E</w:t>
            </w:r>
            <w:r w:rsidR="00C83E2D" w:rsidRPr="00BF3DC3">
              <w:rPr>
                <w:rFonts w:eastAsia="Segoe UI"/>
              </w:rPr>
              <w:t xml:space="preserve">xchange </w:t>
            </w:r>
            <w:r w:rsidRPr="00BF3DC3">
              <w:rPr>
                <w:rFonts w:eastAsia="Segoe UI"/>
              </w:rPr>
              <w:t xml:space="preserve">it is an identifier of the message originating system </w:t>
            </w:r>
            <w:r>
              <w:rPr>
                <w:rFonts w:eastAsia="Segoe UI"/>
              </w:rPr>
              <w:t>(</w:t>
            </w:r>
            <w:r w:rsidRPr="00BF3DC3">
              <w:rPr>
                <w:rFonts w:eastAsia="Segoe UI"/>
              </w:rPr>
              <w:t>“PROD” or “TEST”</w:t>
            </w:r>
            <w:r>
              <w:rPr>
                <w:rFonts w:eastAsia="Segoe UI"/>
              </w:rPr>
              <w:t>)</w:t>
            </w:r>
            <w:r w:rsidRPr="00BF3DC3">
              <w:rPr>
                <w:rFonts w:eastAsia="Segoe UI"/>
              </w:rPr>
              <w:t>.</w:t>
            </w:r>
          </w:p>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p w:rsidR="00A035B8" w:rsidRPr="00BF3DC3"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t xml:space="preserve">See </w:t>
            </w:r>
            <w:hyperlink w:anchor="_Firm_Identifiers" w:history="1">
              <w:r w:rsidRPr="00377554">
                <w:rPr>
                  <w:rStyle w:val="Hyperlink"/>
                </w:rPr>
                <w:t>Firm Identifiers</w:t>
              </w:r>
            </w:hyperlink>
            <w:r>
              <w:t>.</w:t>
            </w:r>
          </w:p>
        </w:tc>
      </w:tr>
      <w:tr w:rsidR="00A035B8" w:rsidRPr="00E44ECB" w:rsidTr="00A035B8">
        <w:trPr>
          <w:cantSplit/>
        </w:trPr>
        <w:tc>
          <w:tcPr>
            <w:cnfStyle w:val="001000000000" w:firstRow="0" w:lastRow="0" w:firstColumn="1" w:lastColumn="0" w:oddVBand="0" w:evenVBand="0" w:oddHBand="0" w:evenHBand="0" w:firstRowFirstColumn="0" w:firstRowLastColumn="0" w:lastRowFirstColumn="0" w:lastRowLastColumn="0"/>
            <w:tcW w:w="315" w:type="pct"/>
          </w:tcPr>
          <w:p w:rsidR="00A035B8" w:rsidRPr="007532F8" w:rsidRDefault="00A035B8" w:rsidP="00864692">
            <w:pPr>
              <w:pStyle w:val="NoSpacing"/>
              <w:rPr>
                <w:rFonts w:eastAsia="Segoe UI"/>
              </w:rPr>
            </w:pPr>
            <w:r w:rsidRPr="007532F8">
              <w:rPr>
                <w:rFonts w:eastAsia="Segoe UI"/>
              </w:rPr>
              <w:t>56</w:t>
            </w:r>
          </w:p>
        </w:tc>
        <w:tc>
          <w:tcPr>
            <w:tcW w:w="984" w:type="pct"/>
          </w:tcPr>
          <w:p w:rsidR="00A035B8" w:rsidRPr="007532F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532F8">
              <w:rPr>
                <w:rFonts w:eastAsia="Segoe UI"/>
              </w:rPr>
              <w:t>TargetCompID</w:t>
            </w:r>
            <w:proofErr w:type="spellEnd"/>
          </w:p>
        </w:tc>
        <w:tc>
          <w:tcPr>
            <w:tcW w:w="883" w:type="pct"/>
          </w:tcPr>
          <w:p w:rsidR="00A035B8" w:rsidRPr="007532F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7532F8">
              <w:rPr>
                <w:rFonts w:eastAsia="Segoe UI"/>
              </w:rPr>
              <w:t>String</w:t>
            </w:r>
          </w:p>
        </w:tc>
        <w:tc>
          <w:tcPr>
            <w:tcW w:w="326" w:type="pct"/>
          </w:tcPr>
          <w:p w:rsidR="00A035B8" w:rsidRPr="007532F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532F8">
              <w:rPr>
                <w:rFonts w:eastAsia="Segoe UI"/>
              </w:rPr>
              <w:t>Y</w:t>
            </w:r>
          </w:p>
        </w:tc>
        <w:tc>
          <w:tcPr>
            <w:tcW w:w="2492"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BF3DC3">
              <w:rPr>
                <w:rFonts w:eastAsia="Segoe UI"/>
              </w:rPr>
              <w:t>““</w:t>
            </w:r>
            <w:proofErr w:type="spellStart"/>
            <w:r w:rsidRPr="00BF3DC3">
              <w:rPr>
                <w:rFonts w:eastAsia="Segoe UI"/>
              </w:rPr>
              <w:t>SMALLEX</w:t>
            </w:r>
            <w:proofErr w:type="spellEnd"/>
            <w:r w:rsidRPr="00BF3DC3">
              <w:rPr>
                <w:rFonts w:eastAsia="Segoe UI"/>
              </w:rPr>
              <w:t xml:space="preserve">” for messages sent to the </w:t>
            </w:r>
            <w:r w:rsidR="00C83E2D">
              <w:rPr>
                <w:rFonts w:eastAsia="Segoe UI"/>
              </w:rPr>
              <w:t>E</w:t>
            </w:r>
            <w:r w:rsidR="00C83E2D" w:rsidRPr="00BF3DC3">
              <w:rPr>
                <w:rFonts w:eastAsia="Segoe UI"/>
              </w:rPr>
              <w:t>xchange</w:t>
            </w:r>
            <w:r w:rsidRPr="00BF3DC3">
              <w:rPr>
                <w:rFonts w:eastAsia="Segoe UI"/>
              </w:rPr>
              <w:t>.</w:t>
            </w:r>
          </w:p>
          <w:p w:rsidR="00A035B8" w:rsidRPr="00BF3DC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Connection </w:t>
            </w:r>
            <w:r w:rsidRPr="00BF3DC3">
              <w:rPr>
                <w:rFonts w:eastAsia="Segoe UI"/>
              </w:rPr>
              <w:t xml:space="preserve">identifier assigned by </w:t>
            </w:r>
            <w:r>
              <w:rPr>
                <w:rFonts w:eastAsia="Segoe UI"/>
              </w:rPr>
              <w:t>the Small Exchange for messages sent from the E</w:t>
            </w:r>
            <w:r w:rsidRPr="00BF3DC3">
              <w:rPr>
                <w:rFonts w:eastAsia="Segoe UI"/>
              </w:rPr>
              <w:t>xchange</w:t>
            </w:r>
            <w:r>
              <w:rPr>
                <w:rFonts w:eastAsia="Segoe UI"/>
              </w:rPr>
              <w:t xml:space="preserve"> system</w:t>
            </w:r>
            <w:r w:rsidRPr="00BF3DC3">
              <w:rPr>
                <w:rFonts w:eastAsia="Segoe UI"/>
              </w:rPr>
              <w:t>.</w:t>
            </w:r>
          </w:p>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p w:rsidR="00A035B8" w:rsidRPr="00BF3DC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t xml:space="preserve">See </w:t>
            </w:r>
            <w:hyperlink w:anchor="_Firm_Identifiers" w:history="1">
              <w:r w:rsidRPr="00377554">
                <w:rPr>
                  <w:rStyle w:val="Hyperlink"/>
                </w:rPr>
                <w:t>Firm Identifiers</w:t>
              </w:r>
            </w:hyperlink>
            <w:r>
              <w:t>.</w:t>
            </w:r>
          </w:p>
        </w:tc>
      </w:tr>
      <w:tr w:rsidR="00A035B8" w:rsidRPr="00E44ECB" w:rsidTr="00A035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 w:type="pct"/>
          </w:tcPr>
          <w:p w:rsidR="00A035B8" w:rsidRPr="007532F8" w:rsidRDefault="00A035B8" w:rsidP="00864692">
            <w:pPr>
              <w:pStyle w:val="NoSpacing"/>
              <w:rPr>
                <w:rFonts w:eastAsia="Segoe UI"/>
              </w:rPr>
            </w:pPr>
            <w:r w:rsidRPr="007532F8">
              <w:rPr>
                <w:rFonts w:eastAsia="Segoe UI"/>
              </w:rPr>
              <w:t>57</w:t>
            </w:r>
          </w:p>
        </w:tc>
        <w:tc>
          <w:tcPr>
            <w:tcW w:w="984" w:type="pct"/>
          </w:tcPr>
          <w:p w:rsidR="00A035B8" w:rsidRPr="007532F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7532F8">
              <w:rPr>
                <w:rFonts w:eastAsia="Segoe UI"/>
              </w:rPr>
              <w:t>TargetSubID</w:t>
            </w:r>
            <w:proofErr w:type="spellEnd"/>
          </w:p>
        </w:tc>
        <w:tc>
          <w:tcPr>
            <w:tcW w:w="883" w:type="pct"/>
          </w:tcPr>
          <w:p w:rsidR="00A035B8" w:rsidRPr="007532F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7532F8">
              <w:rPr>
                <w:rFonts w:eastAsia="Segoe UI"/>
              </w:rPr>
              <w:t>String</w:t>
            </w:r>
          </w:p>
        </w:tc>
        <w:tc>
          <w:tcPr>
            <w:tcW w:w="326" w:type="pct"/>
          </w:tcPr>
          <w:p w:rsidR="00A035B8" w:rsidRPr="007532F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7532F8">
              <w:rPr>
                <w:rFonts w:eastAsia="Segoe UI"/>
              </w:rPr>
              <w:t>Y</w:t>
            </w:r>
          </w:p>
        </w:tc>
        <w:tc>
          <w:tcPr>
            <w:tcW w:w="2492" w:type="pct"/>
          </w:tcPr>
          <w:p w:rsidR="00A035B8" w:rsidRPr="00BF3DC3"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For messages sent to the E</w:t>
            </w:r>
            <w:r w:rsidRPr="00BF3DC3">
              <w:rPr>
                <w:rFonts w:eastAsia="Segoe UI"/>
              </w:rPr>
              <w:t xml:space="preserve">xchange identifies destination system – “PROD” or “TEST”. </w:t>
            </w:r>
          </w:p>
          <w:p w:rsidR="00A035B8" w:rsidRPr="00BF3DC3"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BF3DC3">
              <w:rPr>
                <w:rFonts w:eastAsia="Segoe UI"/>
              </w:rPr>
              <w:t xml:space="preserve">For messages sent from the </w:t>
            </w:r>
            <w:r w:rsidR="00C83E2D">
              <w:rPr>
                <w:rFonts w:eastAsia="Segoe UI"/>
              </w:rPr>
              <w:t>E</w:t>
            </w:r>
            <w:r w:rsidR="00C83E2D" w:rsidRPr="00BF3DC3">
              <w:rPr>
                <w:rFonts w:eastAsia="Segoe UI"/>
              </w:rPr>
              <w:t xml:space="preserve">xchange </w:t>
            </w:r>
            <w:r>
              <w:rPr>
                <w:rFonts w:eastAsia="Segoe UI"/>
              </w:rPr>
              <w:t>contains the trading firm code.</w:t>
            </w:r>
          </w:p>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p w:rsidR="00A035B8" w:rsidRPr="00BF3DC3"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t xml:space="preserve">See </w:t>
            </w:r>
            <w:hyperlink r:id="rId10" w:anchor="_Firm_Identifiers" w:history="1">
              <w:r>
                <w:rPr>
                  <w:rStyle w:val="Hyperlink"/>
                </w:rPr>
                <w:t>Firm Identifiers</w:t>
              </w:r>
            </w:hyperlink>
            <w:r>
              <w:t>.</w:t>
            </w:r>
          </w:p>
        </w:tc>
      </w:tr>
      <w:tr w:rsidR="00A035B8" w:rsidRPr="00155899" w:rsidTr="00A035B8">
        <w:trPr>
          <w:cantSplit/>
        </w:trPr>
        <w:tc>
          <w:tcPr>
            <w:cnfStyle w:val="001000000000" w:firstRow="0" w:lastRow="0" w:firstColumn="1" w:lastColumn="0" w:oddVBand="0" w:evenVBand="0" w:oddHBand="0" w:evenHBand="0" w:firstRowFirstColumn="0" w:firstRowLastColumn="0" w:lastRowFirstColumn="0" w:lastRowLastColumn="0"/>
            <w:tcW w:w="315" w:type="pct"/>
          </w:tcPr>
          <w:p w:rsidR="00A035B8" w:rsidRPr="007532F8" w:rsidRDefault="00A035B8" w:rsidP="00864692">
            <w:pPr>
              <w:pStyle w:val="NoSpacing"/>
              <w:rPr>
                <w:rFonts w:eastAsia="Segoe UI"/>
              </w:rPr>
            </w:pPr>
            <w:r w:rsidRPr="007532F8">
              <w:rPr>
                <w:rFonts w:eastAsia="Segoe UI"/>
              </w:rPr>
              <w:t>34</w:t>
            </w:r>
          </w:p>
        </w:tc>
        <w:tc>
          <w:tcPr>
            <w:tcW w:w="984" w:type="pct"/>
          </w:tcPr>
          <w:p w:rsidR="00A035B8" w:rsidRPr="007532F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532F8">
              <w:rPr>
                <w:rFonts w:eastAsia="Segoe UI"/>
              </w:rPr>
              <w:t>MsgSeqNum</w:t>
            </w:r>
            <w:proofErr w:type="spellEnd"/>
          </w:p>
        </w:tc>
        <w:tc>
          <w:tcPr>
            <w:tcW w:w="883" w:type="pct"/>
          </w:tcPr>
          <w:p w:rsidR="00A035B8" w:rsidRPr="007532F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532F8">
              <w:rPr>
                <w:rFonts w:eastAsia="Segoe UI"/>
              </w:rPr>
              <w:t>SeqNum</w:t>
            </w:r>
            <w:proofErr w:type="spellEnd"/>
          </w:p>
        </w:tc>
        <w:tc>
          <w:tcPr>
            <w:tcW w:w="326" w:type="pct"/>
          </w:tcPr>
          <w:p w:rsidR="00A035B8" w:rsidRPr="007532F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532F8">
              <w:rPr>
                <w:rFonts w:eastAsia="Segoe UI"/>
              </w:rPr>
              <w:t>Y</w:t>
            </w:r>
          </w:p>
        </w:tc>
        <w:tc>
          <w:tcPr>
            <w:tcW w:w="2492" w:type="pct"/>
          </w:tcPr>
          <w:p w:rsidR="00A035B8" w:rsidRPr="00155899"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B115D9">
              <w:rPr>
                <w:rFonts w:eastAsia="Segoe UI"/>
              </w:rPr>
              <w:t>Integer message sequence number</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 w:type="pct"/>
          </w:tcPr>
          <w:p w:rsidR="00A035B8" w:rsidRPr="007532F8" w:rsidRDefault="00A035B8" w:rsidP="00864692">
            <w:pPr>
              <w:pStyle w:val="NoSpacing"/>
              <w:rPr>
                <w:rFonts w:eastAsia="Segoe UI"/>
              </w:rPr>
            </w:pPr>
            <w:r w:rsidRPr="007532F8">
              <w:rPr>
                <w:rFonts w:eastAsia="Segoe UI"/>
              </w:rPr>
              <w:t>43</w:t>
            </w:r>
          </w:p>
        </w:tc>
        <w:tc>
          <w:tcPr>
            <w:tcW w:w="984" w:type="pct"/>
          </w:tcPr>
          <w:p w:rsidR="00A035B8" w:rsidRPr="007532F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7532F8">
              <w:rPr>
                <w:rFonts w:eastAsia="Segoe UI"/>
              </w:rPr>
              <w:t>PossDupFlag</w:t>
            </w:r>
            <w:proofErr w:type="spellEnd"/>
          </w:p>
        </w:tc>
        <w:tc>
          <w:tcPr>
            <w:tcW w:w="883" w:type="pct"/>
          </w:tcPr>
          <w:p w:rsidR="00A035B8" w:rsidRPr="007532F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7532F8">
              <w:rPr>
                <w:rFonts w:eastAsia="Segoe UI"/>
              </w:rPr>
              <w:t>Boolean</w:t>
            </w:r>
          </w:p>
        </w:tc>
        <w:tc>
          <w:tcPr>
            <w:tcW w:w="326" w:type="pct"/>
          </w:tcPr>
          <w:p w:rsidR="00A035B8" w:rsidRPr="007532F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7532F8">
              <w:rPr>
                <w:rFonts w:eastAsia="Segoe UI"/>
              </w:rPr>
              <w:t>C</w:t>
            </w:r>
          </w:p>
        </w:tc>
        <w:tc>
          <w:tcPr>
            <w:tcW w:w="2492"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Required for retransmitted messages</w:t>
            </w:r>
          </w:p>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“N” - original transmission</w:t>
            </w:r>
          </w:p>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 possible duplicate</w:t>
            </w:r>
          </w:p>
        </w:tc>
      </w:tr>
      <w:tr w:rsidR="00A035B8" w:rsidRPr="003425D4" w:rsidTr="00A035B8">
        <w:trPr>
          <w:cantSplit/>
        </w:trPr>
        <w:tc>
          <w:tcPr>
            <w:cnfStyle w:val="001000000000" w:firstRow="0" w:lastRow="0" w:firstColumn="1" w:lastColumn="0" w:oddVBand="0" w:evenVBand="0" w:oddHBand="0" w:evenHBand="0" w:firstRowFirstColumn="0" w:firstRowLastColumn="0" w:lastRowFirstColumn="0" w:lastRowLastColumn="0"/>
            <w:tcW w:w="315" w:type="pct"/>
          </w:tcPr>
          <w:p w:rsidR="00A035B8" w:rsidRPr="007532F8" w:rsidRDefault="00A035B8" w:rsidP="00864692">
            <w:pPr>
              <w:pStyle w:val="NoSpacing"/>
              <w:rPr>
                <w:rFonts w:eastAsia="Segoe UI"/>
              </w:rPr>
            </w:pPr>
            <w:r w:rsidRPr="007532F8">
              <w:rPr>
                <w:rFonts w:eastAsia="Segoe UI"/>
              </w:rPr>
              <w:lastRenderedPageBreak/>
              <w:t>52</w:t>
            </w:r>
          </w:p>
        </w:tc>
        <w:tc>
          <w:tcPr>
            <w:tcW w:w="984" w:type="pct"/>
          </w:tcPr>
          <w:p w:rsidR="00A035B8" w:rsidRPr="007532F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532F8">
              <w:rPr>
                <w:rFonts w:eastAsia="Segoe UI"/>
              </w:rPr>
              <w:t>SendingTime</w:t>
            </w:r>
            <w:proofErr w:type="spellEnd"/>
          </w:p>
        </w:tc>
        <w:tc>
          <w:tcPr>
            <w:tcW w:w="883" w:type="pct"/>
          </w:tcPr>
          <w:p w:rsidR="00A035B8" w:rsidRPr="007532F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532F8">
              <w:rPr>
                <w:rFonts w:eastAsia="Segoe UI"/>
              </w:rPr>
              <w:t>UTCTimestamp</w:t>
            </w:r>
            <w:proofErr w:type="spellEnd"/>
          </w:p>
        </w:tc>
        <w:tc>
          <w:tcPr>
            <w:tcW w:w="326" w:type="pct"/>
          </w:tcPr>
          <w:p w:rsidR="00A035B8" w:rsidRPr="007532F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532F8">
              <w:rPr>
                <w:rFonts w:eastAsia="Segoe UI"/>
              </w:rPr>
              <w:t>Y</w:t>
            </w:r>
          </w:p>
        </w:tc>
        <w:tc>
          <w:tcPr>
            <w:tcW w:w="2492"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Time of message transmission (always expressed in UTC)</w:t>
            </w:r>
          </w:p>
        </w:tc>
      </w:tr>
      <w:tr w:rsidR="00A035B8" w:rsidRPr="003425D4" w:rsidTr="00A035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 w:type="pct"/>
          </w:tcPr>
          <w:p w:rsidR="00A035B8" w:rsidRPr="007532F8" w:rsidRDefault="00A035B8" w:rsidP="00864692">
            <w:pPr>
              <w:pStyle w:val="NoSpacing"/>
              <w:rPr>
                <w:rFonts w:eastAsia="Segoe UI"/>
              </w:rPr>
            </w:pPr>
            <w:r w:rsidRPr="007532F8">
              <w:rPr>
                <w:rFonts w:eastAsia="Segoe UI"/>
              </w:rPr>
              <w:t>122</w:t>
            </w:r>
          </w:p>
        </w:tc>
        <w:tc>
          <w:tcPr>
            <w:tcW w:w="984" w:type="pct"/>
          </w:tcPr>
          <w:p w:rsidR="00A035B8" w:rsidRPr="007532F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7532F8">
              <w:rPr>
                <w:rFonts w:eastAsia="Segoe UI"/>
              </w:rPr>
              <w:t>OrigSendingTime</w:t>
            </w:r>
            <w:proofErr w:type="spellEnd"/>
          </w:p>
        </w:tc>
        <w:tc>
          <w:tcPr>
            <w:tcW w:w="883" w:type="pct"/>
          </w:tcPr>
          <w:p w:rsidR="00A035B8" w:rsidRPr="007532F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7532F8">
              <w:rPr>
                <w:rFonts w:eastAsia="Segoe UI"/>
              </w:rPr>
              <w:t>UTCTimestamp</w:t>
            </w:r>
            <w:proofErr w:type="spellEnd"/>
          </w:p>
        </w:tc>
        <w:tc>
          <w:tcPr>
            <w:tcW w:w="326" w:type="pct"/>
          </w:tcPr>
          <w:p w:rsidR="00A035B8" w:rsidRPr="007532F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7532F8">
              <w:rPr>
                <w:rFonts w:eastAsia="Segoe UI"/>
              </w:rPr>
              <w:t>C</w:t>
            </w:r>
          </w:p>
        </w:tc>
        <w:tc>
          <w:tcPr>
            <w:tcW w:w="2492" w:type="pct"/>
          </w:tcPr>
          <w:p w:rsidR="00A035B8" w:rsidRPr="00646B1E"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646B1E">
              <w:rPr>
                <w:rFonts w:eastAsia="Segoe UI"/>
              </w:rPr>
              <w:t xml:space="preserve">Original time of message transmission, required for message resent as a result of a </w:t>
            </w:r>
            <w:proofErr w:type="spellStart"/>
            <w:r w:rsidRPr="00646B1E">
              <w:rPr>
                <w:rFonts w:eastAsia="Segoe UI"/>
              </w:rPr>
              <w:t>ResendRequest</w:t>
            </w:r>
            <w:proofErr w:type="spellEnd"/>
          </w:p>
        </w:tc>
      </w:tr>
    </w:tbl>
    <w:p w:rsidR="00A035B8" w:rsidRDefault="00A035B8" w:rsidP="00A035B8"/>
    <w:p w:rsidR="00A035B8" w:rsidRDefault="00A035B8" w:rsidP="00A035B8">
      <w:pPr>
        <w:pStyle w:val="Heading2"/>
        <w:spacing w:after="0"/>
        <w:jc w:val="left"/>
      </w:pPr>
      <w:bookmarkStart w:id="33" w:name="_Toc4087657"/>
      <w:bookmarkStart w:id="34" w:name="_Toc16006707"/>
      <w:r>
        <w:t>Standard Trailer Component</w:t>
      </w:r>
      <w:bookmarkEnd w:id="33"/>
      <w:bookmarkEnd w:id="34"/>
    </w:p>
    <w:p w:rsidR="00A035B8" w:rsidRPr="00391FF8" w:rsidRDefault="00A035B8" w:rsidP="00A035B8"/>
    <w:tbl>
      <w:tblPr>
        <w:tblStyle w:val="GridTable4-Accent2"/>
        <w:tblW w:w="5000" w:type="pct"/>
        <w:tblLayout w:type="fixed"/>
        <w:tblLook w:val="04A0" w:firstRow="1" w:lastRow="0" w:firstColumn="1" w:lastColumn="0" w:noHBand="0" w:noVBand="1"/>
      </w:tblPr>
      <w:tblGrid>
        <w:gridCol w:w="658"/>
        <w:gridCol w:w="1933"/>
        <w:gridCol w:w="1873"/>
        <w:gridCol w:w="679"/>
        <w:gridCol w:w="5307"/>
      </w:tblGrid>
      <w:tr w:rsidR="00A035B8" w:rsidRPr="00A31D25"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 w:type="pct"/>
          </w:tcPr>
          <w:p w:rsidR="00A035B8" w:rsidRPr="00A31D25" w:rsidRDefault="00A035B8" w:rsidP="00864692">
            <w:pPr>
              <w:pStyle w:val="NoSpacing"/>
              <w:rPr>
                <w:rFonts w:eastAsia="Segoe UI"/>
                <w:color w:val="FFFFFF"/>
              </w:rPr>
            </w:pPr>
            <w:r w:rsidRPr="00A31D25">
              <w:rPr>
                <w:rFonts w:eastAsia="Segoe UI"/>
              </w:rPr>
              <w:t>Tag</w:t>
            </w:r>
          </w:p>
        </w:tc>
        <w:tc>
          <w:tcPr>
            <w:tcW w:w="925"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96"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538"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3425D4"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 w:type="pct"/>
          </w:tcPr>
          <w:p w:rsidR="00A035B8" w:rsidRPr="00A31D25" w:rsidRDefault="00A035B8" w:rsidP="00864692">
            <w:pPr>
              <w:pStyle w:val="NoSpacing"/>
              <w:rPr>
                <w:rFonts w:eastAsia="Segoe UI"/>
              </w:rPr>
            </w:pPr>
            <w:r w:rsidRPr="00A31D25">
              <w:rPr>
                <w:rFonts w:eastAsia="Segoe UI"/>
              </w:rPr>
              <w:t>10</w:t>
            </w:r>
          </w:p>
        </w:tc>
        <w:tc>
          <w:tcPr>
            <w:tcW w:w="92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CheckSum</w:t>
            </w:r>
            <w:proofErr w:type="spellEnd"/>
          </w:p>
        </w:tc>
        <w:tc>
          <w:tcPr>
            <w:tcW w:w="89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538"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Three byte, simple checksum. Always defined as three characters</w:t>
            </w:r>
          </w:p>
        </w:tc>
      </w:tr>
    </w:tbl>
    <w:p w:rsidR="00A035B8" w:rsidRDefault="00A035B8" w:rsidP="00A035B8">
      <w:pPr>
        <w:rPr>
          <w:rFonts w:ascii="Segoe UI Light" w:hAnsi="Segoe UI Light"/>
          <w:color w:val="2E74B5"/>
          <w:sz w:val="36"/>
          <w:szCs w:val="36"/>
        </w:rPr>
      </w:pPr>
      <w:r>
        <w:br w:type="page"/>
      </w:r>
    </w:p>
    <w:p w:rsidR="00A035B8" w:rsidRDefault="00A035B8" w:rsidP="00A035B8">
      <w:pPr>
        <w:pStyle w:val="Heading1"/>
      </w:pPr>
      <w:bookmarkStart w:id="35" w:name="_Toc4087658"/>
      <w:bookmarkStart w:id="36" w:name="_Toc16006708"/>
      <w:r w:rsidRPr="00A035B8">
        <w:lastRenderedPageBreak/>
        <w:t>Administrative</w:t>
      </w:r>
      <w:r>
        <w:t xml:space="preserve"> Messages</w:t>
      </w:r>
      <w:bookmarkEnd w:id="35"/>
      <w:bookmarkEnd w:id="36"/>
    </w:p>
    <w:p w:rsidR="00A035B8" w:rsidRDefault="00A035B8" w:rsidP="00A035B8">
      <w:pPr>
        <w:pStyle w:val="Heading2"/>
      </w:pPr>
      <w:bookmarkStart w:id="37" w:name="_Toc4087659"/>
      <w:bookmarkStart w:id="38" w:name="_Toc16006709"/>
      <w:r>
        <w:t>Logon (</w:t>
      </w:r>
      <w:proofErr w:type="spellStart"/>
      <w:r w:rsidRPr="00A035B8">
        <w:t>MsgType</w:t>
      </w:r>
      <w:proofErr w:type="spellEnd"/>
      <w:r>
        <w:t xml:space="preserve"> = A)</w:t>
      </w:r>
      <w:bookmarkEnd w:id="37"/>
      <w:bookmarkEnd w:id="38"/>
    </w:p>
    <w:p w:rsidR="00A035B8" w:rsidRDefault="00A035B8" w:rsidP="00A035B8">
      <w:r w:rsidRPr="00F6498C">
        <w:t xml:space="preserve">Initiates connection from client side and approves connection if sent by the </w:t>
      </w:r>
      <w:r w:rsidR="00C83E2D">
        <w:t>Exchange</w:t>
      </w:r>
      <w:r w:rsidRPr="00F6498C">
        <w:t xml:space="preserve">.  </w:t>
      </w:r>
      <w:proofErr w:type="spellStart"/>
      <w:r w:rsidRPr="00F6498C">
        <w:t>ResetSeqNumFlag</w:t>
      </w:r>
      <w:proofErr w:type="spellEnd"/>
      <w:r w:rsidRPr="00F6498C">
        <w:t xml:space="preserve"> allows clients to start a new session (reset session sequence numbers).</w:t>
      </w:r>
    </w:p>
    <w:p w:rsidR="00A035B8" w:rsidRPr="00F6498C" w:rsidRDefault="00A035B8" w:rsidP="00A035B8"/>
    <w:p w:rsidR="00A035B8" w:rsidRDefault="00A035B8" w:rsidP="00A035B8">
      <w:r w:rsidRPr="00F6498C">
        <w:t xml:space="preserve">The Heartbeat Interval is declared by the session initiator using the </w:t>
      </w:r>
      <w:proofErr w:type="spellStart"/>
      <w:r w:rsidRPr="00F6498C">
        <w:t>HeartBtInt</w:t>
      </w:r>
      <w:proofErr w:type="spellEnd"/>
      <w:r w:rsidRPr="00F6498C">
        <w:t xml:space="preserve"> field in the Logon message. The heartbeat interval timer should be reset after every message is transmitted (not just heartbeats). The </w:t>
      </w:r>
      <w:proofErr w:type="spellStart"/>
      <w:r w:rsidRPr="00F6498C">
        <w:t>HeartBtInt</w:t>
      </w:r>
      <w:proofErr w:type="spellEnd"/>
      <w:r w:rsidRPr="00F6498C">
        <w:t xml:space="preserve"> value should be agreed upon and specified by the Logon initiator (client) and echoed back by the Logon acceptor. </w:t>
      </w:r>
      <w:r>
        <w:t>The s</w:t>
      </w:r>
      <w:r w:rsidRPr="00F6498C">
        <w:t xml:space="preserve">ame </w:t>
      </w:r>
      <w:proofErr w:type="spellStart"/>
      <w:r w:rsidRPr="00F6498C">
        <w:t>HeartBtInt</w:t>
      </w:r>
      <w:proofErr w:type="spellEnd"/>
      <w:r w:rsidRPr="00F6498C">
        <w:t xml:space="preserve"> value is used by both sides, the Logon “initiator” and Logon “acceptor”.</w:t>
      </w:r>
    </w:p>
    <w:p w:rsidR="00A035B8" w:rsidRPr="00F6498C" w:rsidRDefault="00A035B8" w:rsidP="00A035B8"/>
    <w:tbl>
      <w:tblPr>
        <w:tblStyle w:val="GridTable4-Accent2"/>
        <w:tblW w:w="5000" w:type="pct"/>
        <w:tblLayout w:type="fixed"/>
        <w:tblLook w:val="04A0" w:firstRow="1" w:lastRow="0" w:firstColumn="1" w:lastColumn="0" w:noHBand="0" w:noVBand="1"/>
      </w:tblPr>
      <w:tblGrid>
        <w:gridCol w:w="644"/>
        <w:gridCol w:w="2169"/>
        <w:gridCol w:w="1845"/>
        <w:gridCol w:w="717"/>
        <w:gridCol w:w="5075"/>
      </w:tblGrid>
      <w:tr w:rsidR="00A035B8" w:rsidRPr="00A31D25"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pct"/>
          </w:tcPr>
          <w:p w:rsidR="00A035B8" w:rsidRPr="00A31D25" w:rsidRDefault="00A035B8" w:rsidP="00864692">
            <w:pPr>
              <w:pStyle w:val="NoSpacing"/>
              <w:rPr>
                <w:rFonts w:eastAsia="Segoe UI"/>
                <w:color w:val="FFFFFF"/>
              </w:rPr>
            </w:pPr>
            <w:r w:rsidRPr="00A31D25">
              <w:rPr>
                <w:rFonts w:eastAsia="Segoe UI"/>
              </w:rPr>
              <w:t>Tag</w:t>
            </w:r>
          </w:p>
        </w:tc>
        <w:tc>
          <w:tcPr>
            <w:tcW w:w="1037"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83"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43"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428"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pStyle w:val="NoSpacing"/>
              <w:rPr>
                <w:rFonts w:eastAsia="Segoe UI"/>
                <w:i/>
              </w:rPr>
            </w:pPr>
            <w:r w:rsidRPr="00A31D25">
              <w:rPr>
                <w:rFonts w:eastAsia="Segoe UI"/>
                <w:i/>
              </w:rPr>
              <w:t>&lt;</w:t>
            </w:r>
            <w:r>
              <w:rPr>
                <w:rFonts w:eastAsia="Segoe UI"/>
                <w:i/>
              </w:rPr>
              <w:t xml:space="preserve">Standard </w:t>
            </w:r>
            <w:r w:rsidRPr="00A31D25">
              <w:rPr>
                <w:rFonts w:eastAsia="Segoe UI"/>
                <w:i/>
              </w:rPr>
              <w:t>Header&gt;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43"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428"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“A”</w:t>
            </w:r>
          </w:p>
        </w:tc>
      </w:tr>
      <w:tr w:rsidR="00A035B8" w:rsidRPr="003425D4" w:rsidTr="00A035B8">
        <w:trPr>
          <w:trHeight w:val="292"/>
        </w:trPr>
        <w:tc>
          <w:tcPr>
            <w:cnfStyle w:val="001000000000" w:firstRow="0" w:lastRow="0" w:firstColumn="1" w:lastColumn="0" w:oddVBand="0" w:evenVBand="0" w:oddHBand="0" w:evenHBand="0" w:firstRowFirstColumn="0" w:firstRowLastColumn="0" w:lastRowFirstColumn="0" w:lastRowLastColumn="0"/>
            <w:tcW w:w="308" w:type="pct"/>
          </w:tcPr>
          <w:p w:rsidR="00A035B8" w:rsidRPr="00A31D25" w:rsidRDefault="00A035B8" w:rsidP="00864692">
            <w:pPr>
              <w:pStyle w:val="NoSpacing"/>
              <w:rPr>
                <w:rFonts w:eastAsia="Segoe UI"/>
              </w:rPr>
            </w:pPr>
            <w:r w:rsidRPr="00A31D25">
              <w:rPr>
                <w:rFonts w:eastAsia="Segoe UI"/>
              </w:rPr>
              <w:t>98</w:t>
            </w:r>
          </w:p>
        </w:tc>
        <w:tc>
          <w:tcPr>
            <w:tcW w:w="10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EncryptMethod</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Int</w:t>
            </w:r>
          </w:p>
        </w:tc>
        <w:tc>
          <w:tcPr>
            <w:tcW w:w="343"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428"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“0” - None. Security must be guaranteed on transport level</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08" w:type="pct"/>
          </w:tcPr>
          <w:p w:rsidR="00A035B8" w:rsidRPr="00A31D25" w:rsidRDefault="00A035B8" w:rsidP="00864692">
            <w:pPr>
              <w:pStyle w:val="NoSpacing"/>
              <w:rPr>
                <w:rFonts w:eastAsia="Segoe UI"/>
              </w:rPr>
            </w:pPr>
            <w:r w:rsidRPr="00A31D25">
              <w:rPr>
                <w:rFonts w:eastAsia="Segoe UI"/>
              </w:rPr>
              <w:t>108</w:t>
            </w:r>
          </w:p>
        </w:tc>
        <w:tc>
          <w:tcPr>
            <w:tcW w:w="10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HeartBtInt</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Int</w:t>
            </w:r>
          </w:p>
        </w:tc>
        <w:tc>
          <w:tcPr>
            <w:tcW w:w="343"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428"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pPr>
            <w:r w:rsidRPr="00A31D25">
              <w:t>Heartbeat interval in seconds</w:t>
            </w:r>
          </w:p>
        </w:tc>
      </w:tr>
      <w:tr w:rsidR="00A035B8" w:rsidRPr="003425D4" w:rsidTr="00A035B8">
        <w:trPr>
          <w:trHeight w:val="258"/>
        </w:trPr>
        <w:tc>
          <w:tcPr>
            <w:cnfStyle w:val="001000000000" w:firstRow="0" w:lastRow="0" w:firstColumn="1" w:lastColumn="0" w:oddVBand="0" w:evenVBand="0" w:oddHBand="0" w:evenHBand="0" w:firstRowFirstColumn="0" w:firstRowLastColumn="0" w:lastRowFirstColumn="0" w:lastRowLastColumn="0"/>
            <w:tcW w:w="308" w:type="pct"/>
          </w:tcPr>
          <w:p w:rsidR="00A035B8" w:rsidRPr="00A31D25" w:rsidRDefault="00A035B8" w:rsidP="00864692">
            <w:pPr>
              <w:pStyle w:val="NoSpacing"/>
              <w:rPr>
                <w:rFonts w:eastAsia="Segoe UI"/>
              </w:rPr>
            </w:pPr>
            <w:r w:rsidRPr="00A31D25">
              <w:rPr>
                <w:rFonts w:eastAsia="Segoe UI"/>
              </w:rPr>
              <w:t>141</w:t>
            </w:r>
          </w:p>
        </w:tc>
        <w:tc>
          <w:tcPr>
            <w:tcW w:w="10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ResetSeqNumFlag</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Boolean</w:t>
            </w:r>
          </w:p>
        </w:tc>
        <w:tc>
          <w:tcPr>
            <w:tcW w:w="343"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N</w:t>
            </w:r>
          </w:p>
        </w:tc>
        <w:tc>
          <w:tcPr>
            <w:tcW w:w="2428"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“N” - use previous sequences </w:t>
            </w:r>
          </w:p>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“Y” - reset sequences (start new session). </w:t>
            </w:r>
          </w:p>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If clients cannot recover the previous session they start new session with 1 and set this field to “Y”.</w:t>
            </w:r>
          </w:p>
          <w:p w:rsidR="00A035B8" w:rsidRPr="0095527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The flag should be used with caution especially during trading session</w:t>
            </w:r>
            <w:r>
              <w:rPr>
                <w:rFonts w:eastAsia="Segoe UI"/>
              </w:rPr>
              <w:t xml:space="preserve"> as this might lead</w:t>
            </w:r>
            <w:r w:rsidRPr="00866206">
              <w:rPr>
                <w:rFonts w:eastAsia="Segoe UI"/>
              </w:rPr>
              <w:t xml:space="preserve"> to business data loss</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pStyle w:val="NoSpacing"/>
              <w:rPr>
                <w:rFonts w:eastAsia="Segoe UI"/>
                <w:i/>
              </w:rPr>
            </w:pPr>
            <w:r w:rsidRPr="00A31D25">
              <w:rPr>
                <w:rFonts w:eastAsia="Segoe UI"/>
                <w:i/>
              </w:rPr>
              <w:t>&lt;Standard</w:t>
            </w:r>
            <w:r>
              <w:rPr>
                <w:rFonts w:eastAsia="Segoe UI"/>
                <w:i/>
              </w:rPr>
              <w:t xml:space="preserve"> </w:t>
            </w:r>
            <w:r w:rsidRPr="00A31D25">
              <w:rPr>
                <w:rFonts w:eastAsia="Segoe UI"/>
                <w:i/>
              </w:rPr>
              <w:t>Trailer&gt;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43"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428"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r>
    </w:tbl>
    <w:p w:rsidR="00A035B8" w:rsidRDefault="00A035B8" w:rsidP="00A035B8">
      <w:pPr>
        <w:pStyle w:val="Heading2"/>
      </w:pPr>
      <w:bookmarkStart w:id="39" w:name="_Toc4087660"/>
      <w:bookmarkStart w:id="40" w:name="_Toc16006710"/>
      <w:r>
        <w:t>Logout (</w:t>
      </w:r>
      <w:proofErr w:type="spellStart"/>
      <w:r>
        <w:t>MsgType</w:t>
      </w:r>
      <w:proofErr w:type="spellEnd"/>
      <w:r>
        <w:t xml:space="preserve"> = 5)</w:t>
      </w:r>
      <w:bookmarkEnd w:id="39"/>
      <w:bookmarkEnd w:id="40"/>
    </w:p>
    <w:p w:rsidR="00A035B8" w:rsidRDefault="00A035B8" w:rsidP="00A035B8">
      <w:r w:rsidRPr="00F6498C">
        <w:t>The message initiates or confirms</w:t>
      </w:r>
      <w:r>
        <w:t xml:space="preserve"> termination of a FIX session. </w:t>
      </w:r>
    </w:p>
    <w:p w:rsidR="00A035B8" w:rsidRPr="00F6498C" w:rsidRDefault="00A035B8" w:rsidP="00A035B8"/>
    <w:tbl>
      <w:tblPr>
        <w:tblStyle w:val="GridTable4-Accent2"/>
        <w:tblW w:w="5000" w:type="pct"/>
        <w:tblLayout w:type="fixed"/>
        <w:tblLook w:val="04A0" w:firstRow="1" w:lastRow="0" w:firstColumn="1" w:lastColumn="0" w:noHBand="0" w:noVBand="1"/>
      </w:tblPr>
      <w:tblGrid>
        <w:gridCol w:w="653"/>
        <w:gridCol w:w="2188"/>
        <w:gridCol w:w="1818"/>
        <w:gridCol w:w="679"/>
        <w:gridCol w:w="5112"/>
      </w:tblGrid>
      <w:tr w:rsidR="00A035B8" w:rsidRPr="00A31D25"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Pr>
          <w:p w:rsidR="00A035B8" w:rsidRPr="00A31D25" w:rsidRDefault="00A035B8" w:rsidP="00864692">
            <w:pPr>
              <w:pStyle w:val="NoSpacing"/>
              <w:rPr>
                <w:rFonts w:eastAsia="Segoe UI"/>
                <w:color w:val="FFFFFF"/>
              </w:rPr>
            </w:pPr>
            <w:r w:rsidRPr="00A31D25">
              <w:rPr>
                <w:rFonts w:eastAsia="Segoe UI"/>
              </w:rPr>
              <w:t>Tag</w:t>
            </w:r>
          </w:p>
        </w:tc>
        <w:tc>
          <w:tcPr>
            <w:tcW w:w="1047"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70"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25"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446"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pct"/>
            <w:gridSpan w:val="2"/>
          </w:tcPr>
          <w:p w:rsidR="00A035B8" w:rsidRPr="00A31D25" w:rsidRDefault="00A035B8" w:rsidP="00864692">
            <w:pPr>
              <w:pStyle w:val="NoSpacing"/>
              <w:rPr>
                <w:rFonts w:eastAsia="Segoe UI"/>
                <w:i/>
              </w:rPr>
            </w:pPr>
            <w:r w:rsidRPr="00A31D25">
              <w:rPr>
                <w:rFonts w:eastAsia="Segoe UI"/>
                <w:i/>
              </w:rPr>
              <w:t>&lt;</w:t>
            </w:r>
            <w:r>
              <w:rPr>
                <w:rFonts w:eastAsia="Segoe UI"/>
                <w:i/>
              </w:rPr>
              <w:t xml:space="preserve">Standard </w:t>
            </w:r>
            <w:r w:rsidRPr="00A31D25">
              <w:rPr>
                <w:rFonts w:eastAsia="Segoe UI"/>
                <w:i/>
              </w:rPr>
              <w:t>Header&gt;</w:t>
            </w:r>
          </w:p>
        </w:tc>
        <w:tc>
          <w:tcPr>
            <w:tcW w:w="87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44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“5”</w:t>
            </w:r>
          </w:p>
        </w:tc>
      </w:tr>
      <w:tr w:rsidR="00A035B8" w:rsidRPr="00A31D25" w:rsidTr="00A035B8">
        <w:trPr>
          <w:trHeight w:val="292"/>
        </w:trPr>
        <w:tc>
          <w:tcPr>
            <w:cnfStyle w:val="001000000000" w:firstRow="0" w:lastRow="0" w:firstColumn="1" w:lastColumn="0" w:oddVBand="0" w:evenVBand="0" w:oddHBand="0" w:evenHBand="0" w:firstRowFirstColumn="0" w:firstRowLastColumn="0" w:lastRowFirstColumn="0" w:lastRowLastColumn="0"/>
            <w:tcW w:w="312" w:type="pct"/>
          </w:tcPr>
          <w:p w:rsidR="00A035B8" w:rsidRPr="00A31D25" w:rsidRDefault="00A035B8" w:rsidP="00864692">
            <w:pPr>
              <w:pStyle w:val="NoSpacing"/>
              <w:rPr>
                <w:rFonts w:eastAsia="Segoe UI"/>
              </w:rPr>
            </w:pPr>
            <w:r w:rsidRPr="00A31D25">
              <w:rPr>
                <w:rFonts w:eastAsia="Segoe UI"/>
              </w:rPr>
              <w:t>58</w:t>
            </w:r>
          </w:p>
        </w:tc>
        <w:tc>
          <w:tcPr>
            <w:tcW w:w="104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Text</w:t>
            </w:r>
          </w:p>
        </w:tc>
        <w:tc>
          <w:tcPr>
            <w:tcW w:w="87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N</w:t>
            </w:r>
          </w:p>
        </w:tc>
        <w:tc>
          <w:tcPr>
            <w:tcW w:w="244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Logout reason</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59" w:type="pct"/>
            <w:gridSpan w:val="2"/>
          </w:tcPr>
          <w:p w:rsidR="00A035B8" w:rsidRPr="00A31D25" w:rsidRDefault="00A035B8" w:rsidP="00864692">
            <w:pPr>
              <w:pStyle w:val="NoSpacing"/>
              <w:rPr>
                <w:rFonts w:eastAsia="Segoe UI"/>
                <w:i/>
              </w:rPr>
            </w:pPr>
            <w:r w:rsidRPr="00A31D25">
              <w:rPr>
                <w:rFonts w:eastAsia="Segoe UI"/>
                <w:i/>
              </w:rPr>
              <w:t>&lt;Standard</w:t>
            </w:r>
            <w:r>
              <w:rPr>
                <w:rFonts w:eastAsia="Segoe UI"/>
                <w:i/>
              </w:rPr>
              <w:t xml:space="preserve"> </w:t>
            </w:r>
            <w:r w:rsidRPr="00A31D25">
              <w:rPr>
                <w:rFonts w:eastAsia="Segoe UI"/>
                <w:i/>
              </w:rPr>
              <w:t>Trailer&gt;</w:t>
            </w:r>
          </w:p>
        </w:tc>
        <w:tc>
          <w:tcPr>
            <w:tcW w:w="87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44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r>
    </w:tbl>
    <w:p w:rsidR="00A035B8" w:rsidRPr="00FE2AB7" w:rsidRDefault="00A035B8" w:rsidP="00A035B8">
      <w:pPr>
        <w:pStyle w:val="Heading2"/>
      </w:pPr>
      <w:bookmarkStart w:id="41" w:name="_Toc4087661"/>
      <w:bookmarkStart w:id="42" w:name="_Toc16006711"/>
      <w:r w:rsidRPr="00FE2AB7">
        <w:t>Resend Request (</w:t>
      </w:r>
      <w:proofErr w:type="spellStart"/>
      <w:r w:rsidRPr="00FE2AB7">
        <w:t>MsgType</w:t>
      </w:r>
      <w:proofErr w:type="spellEnd"/>
      <w:r w:rsidRPr="00FE2AB7">
        <w:t xml:space="preserve"> = 2)</w:t>
      </w:r>
      <w:bookmarkEnd w:id="41"/>
      <w:bookmarkEnd w:id="42"/>
    </w:p>
    <w:p w:rsidR="00A035B8" w:rsidRDefault="00A035B8" w:rsidP="00A035B8">
      <w:r w:rsidRPr="00F6498C">
        <w:t>The message is used to recover an inbound session sequence if a message was missed.</w:t>
      </w:r>
    </w:p>
    <w:p w:rsidR="00A035B8" w:rsidRPr="00F6498C" w:rsidRDefault="00A035B8" w:rsidP="00A035B8"/>
    <w:tbl>
      <w:tblPr>
        <w:tblStyle w:val="GridTable4-Accent2"/>
        <w:tblW w:w="5000" w:type="pct"/>
        <w:tblLayout w:type="fixed"/>
        <w:tblLook w:val="04A0" w:firstRow="1" w:lastRow="0" w:firstColumn="1" w:lastColumn="0" w:noHBand="0" w:noVBand="1"/>
      </w:tblPr>
      <w:tblGrid>
        <w:gridCol w:w="631"/>
        <w:gridCol w:w="2182"/>
        <w:gridCol w:w="1845"/>
        <w:gridCol w:w="763"/>
        <w:gridCol w:w="5029"/>
      </w:tblGrid>
      <w:tr w:rsidR="00A035B8" w:rsidRPr="00A31D25"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A035B8" w:rsidRPr="00A31D25" w:rsidRDefault="00A035B8" w:rsidP="00864692">
            <w:pPr>
              <w:pStyle w:val="NoSpacing"/>
              <w:rPr>
                <w:rFonts w:eastAsia="Segoe UI"/>
                <w:color w:val="FFFFFF"/>
              </w:rPr>
            </w:pPr>
            <w:r w:rsidRPr="00A31D25">
              <w:rPr>
                <w:rFonts w:eastAsia="Segoe UI"/>
              </w:rPr>
              <w:t>Tag</w:t>
            </w:r>
          </w:p>
        </w:tc>
        <w:tc>
          <w:tcPr>
            <w:tcW w:w="1044"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83"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65"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406"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 xml:space="preserve">Standard </w:t>
            </w:r>
            <w:r w:rsidRPr="00A31D25">
              <w:rPr>
                <w:rFonts w:eastAsia="Segoe UI"/>
                <w:i/>
              </w:rPr>
              <w:t>Header&gt;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6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40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“2”</w:t>
            </w:r>
          </w:p>
        </w:tc>
      </w:tr>
      <w:tr w:rsidR="00A035B8" w:rsidRPr="003425D4" w:rsidTr="00A035B8">
        <w:trPr>
          <w:trHeight w:val="292"/>
        </w:trPr>
        <w:tc>
          <w:tcPr>
            <w:cnfStyle w:val="001000000000" w:firstRow="0" w:lastRow="0" w:firstColumn="1" w:lastColumn="0" w:oddVBand="0" w:evenVBand="0" w:oddHBand="0" w:evenHBand="0" w:firstRowFirstColumn="0" w:firstRowLastColumn="0" w:lastRowFirstColumn="0" w:lastRowLastColumn="0"/>
            <w:tcW w:w="302" w:type="pct"/>
          </w:tcPr>
          <w:p w:rsidR="00A035B8" w:rsidRPr="00A31D25" w:rsidRDefault="00A035B8" w:rsidP="00864692">
            <w:pPr>
              <w:pStyle w:val="NoSpacing"/>
              <w:rPr>
                <w:rFonts w:eastAsia="Segoe UI"/>
              </w:rPr>
            </w:pPr>
            <w:r w:rsidRPr="00A31D25">
              <w:rPr>
                <w:rFonts w:eastAsia="Segoe UI"/>
              </w:rPr>
              <w:t>7</w:t>
            </w:r>
          </w:p>
        </w:tc>
        <w:tc>
          <w:tcPr>
            <w:tcW w:w="104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BeginSeqNo</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SeqNum</w:t>
            </w:r>
            <w:proofErr w:type="spellEnd"/>
          </w:p>
        </w:tc>
        <w:tc>
          <w:tcPr>
            <w:tcW w:w="36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40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Sequence number of the first message in range to be resent</w:t>
            </w:r>
          </w:p>
        </w:tc>
      </w:tr>
      <w:tr w:rsidR="00A035B8" w:rsidRPr="003425D4" w:rsidTr="00A035B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02" w:type="pct"/>
          </w:tcPr>
          <w:p w:rsidR="00A035B8" w:rsidRPr="00A31D25" w:rsidRDefault="00A035B8" w:rsidP="00864692">
            <w:pPr>
              <w:pStyle w:val="NoSpacing"/>
              <w:rPr>
                <w:rFonts w:eastAsia="Segoe UI"/>
              </w:rPr>
            </w:pPr>
            <w:r w:rsidRPr="00A31D25">
              <w:rPr>
                <w:rFonts w:eastAsia="Segoe UI"/>
              </w:rPr>
              <w:t>16</w:t>
            </w:r>
          </w:p>
        </w:tc>
        <w:tc>
          <w:tcPr>
            <w:tcW w:w="104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EndSeqNo</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SeqNum</w:t>
            </w:r>
            <w:proofErr w:type="spellEnd"/>
          </w:p>
        </w:tc>
        <w:tc>
          <w:tcPr>
            <w:tcW w:w="36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40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pPr>
            <w:r w:rsidRPr="00A31D25">
              <w:rPr>
                <w:rFonts w:eastAsia="Segoe UI"/>
              </w:rPr>
              <w:t>Sequence number of the last message in range to be resent</w:t>
            </w:r>
          </w:p>
        </w:tc>
      </w:tr>
      <w:tr w:rsidR="00A035B8" w:rsidRPr="00A31D25" w:rsidTr="00A035B8">
        <w:trPr>
          <w:trHeight w:val="258"/>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rPr>
                <w:rFonts w:eastAsia="Segoe UI"/>
              </w:rPr>
            </w:pPr>
            <w:r w:rsidRPr="00A31D25">
              <w:rPr>
                <w:rFonts w:eastAsia="Segoe UI"/>
                <w:i/>
              </w:rPr>
              <w:t>&lt;Standard</w:t>
            </w:r>
            <w:r>
              <w:rPr>
                <w:rFonts w:eastAsia="Segoe UI"/>
                <w:i/>
              </w:rPr>
              <w:t xml:space="preserve"> </w:t>
            </w:r>
            <w:r w:rsidRPr="00A31D25">
              <w:rPr>
                <w:rFonts w:eastAsia="Segoe UI"/>
                <w:i/>
              </w:rPr>
              <w:t>Trailer&gt;</w:t>
            </w:r>
          </w:p>
        </w:tc>
        <w:tc>
          <w:tcPr>
            <w:tcW w:w="883" w:type="pct"/>
          </w:tcPr>
          <w:p w:rsidR="00A035B8" w:rsidRPr="00A31D25" w:rsidRDefault="00A035B8" w:rsidP="00864692">
            <w:pPr>
              <w:cnfStyle w:val="000000000000" w:firstRow="0" w:lastRow="0" w:firstColumn="0" w:lastColumn="0" w:oddVBand="0" w:evenVBand="0" w:oddHBand="0" w:evenHBand="0" w:firstRowFirstColumn="0" w:firstRowLastColumn="0" w:lastRowFirstColumn="0" w:lastRowLastColumn="0"/>
              <w:rPr>
                <w:rFonts w:eastAsia="Segoe UI"/>
              </w:rPr>
            </w:pPr>
          </w:p>
        </w:tc>
        <w:tc>
          <w:tcPr>
            <w:tcW w:w="365" w:type="pct"/>
          </w:tcPr>
          <w:p w:rsidR="00A035B8" w:rsidRPr="00A31D25" w:rsidRDefault="00A035B8" w:rsidP="00864692">
            <w:pPr>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406" w:type="pct"/>
          </w:tcPr>
          <w:p w:rsidR="00A035B8" w:rsidRPr="00A31D25" w:rsidRDefault="00A035B8" w:rsidP="00864692">
            <w:pPr>
              <w:cnfStyle w:val="000000000000" w:firstRow="0" w:lastRow="0" w:firstColumn="0" w:lastColumn="0" w:oddVBand="0" w:evenVBand="0" w:oddHBand="0" w:evenHBand="0" w:firstRowFirstColumn="0" w:firstRowLastColumn="0" w:lastRowFirstColumn="0" w:lastRowLastColumn="0"/>
              <w:rPr>
                <w:rFonts w:eastAsia="Segoe UI"/>
              </w:rPr>
            </w:pPr>
          </w:p>
        </w:tc>
      </w:tr>
    </w:tbl>
    <w:p w:rsidR="00A035B8" w:rsidRPr="00682CCA" w:rsidRDefault="00A035B8" w:rsidP="00A035B8">
      <w:pPr>
        <w:pStyle w:val="Heading2"/>
      </w:pPr>
      <w:bookmarkStart w:id="43" w:name="_Toc4087662"/>
      <w:bookmarkStart w:id="44" w:name="_Toc16006712"/>
      <w:r w:rsidRPr="00682CCA">
        <w:lastRenderedPageBreak/>
        <w:t>Sequence Reset</w:t>
      </w:r>
      <w:r>
        <w:t xml:space="preserve"> (</w:t>
      </w:r>
      <w:proofErr w:type="spellStart"/>
      <w:r>
        <w:t>MsgType</w:t>
      </w:r>
      <w:proofErr w:type="spellEnd"/>
      <w:r>
        <w:t xml:space="preserve"> = 4</w:t>
      </w:r>
      <w:r w:rsidRPr="008B3157">
        <w:t>)</w:t>
      </w:r>
      <w:bookmarkEnd w:id="43"/>
      <w:bookmarkEnd w:id="44"/>
    </w:p>
    <w:p w:rsidR="00A035B8" w:rsidRPr="00F6498C" w:rsidRDefault="00A035B8" w:rsidP="00A035B8">
      <w:r w:rsidRPr="00F6498C">
        <w:t>The message may be used in two modes:</w:t>
      </w:r>
    </w:p>
    <w:p w:rsidR="00A035B8" w:rsidRPr="00F6498C" w:rsidRDefault="00A035B8" w:rsidP="00A035B8">
      <w:pPr>
        <w:pStyle w:val="ListParagraph"/>
        <w:numPr>
          <w:ilvl w:val="0"/>
          <w:numId w:val="14"/>
        </w:numPr>
        <w:spacing w:after="200" w:line="276" w:lineRule="auto"/>
        <w:jc w:val="left"/>
      </w:pPr>
      <w:r w:rsidRPr="00864C51">
        <w:rPr>
          <w:b/>
        </w:rPr>
        <w:t>Reset Mode</w:t>
      </w:r>
      <w:r w:rsidRPr="00F6498C">
        <w:t xml:space="preserve"> forces counterparty to adjust inbound message sequence, </w:t>
      </w:r>
      <w:proofErr w:type="spellStart"/>
      <w:r w:rsidRPr="00864C51">
        <w:rPr>
          <w:bCs/>
        </w:rPr>
        <w:t>GapFillFlag</w:t>
      </w:r>
      <w:proofErr w:type="spellEnd"/>
      <w:r w:rsidRPr="00F6498C">
        <w:t xml:space="preserve"> = “N” or omitted.</w:t>
      </w:r>
    </w:p>
    <w:p w:rsidR="00A035B8" w:rsidRPr="00F6498C" w:rsidRDefault="00A035B8" w:rsidP="00A035B8">
      <w:pPr>
        <w:pStyle w:val="ListParagraph"/>
        <w:numPr>
          <w:ilvl w:val="0"/>
          <w:numId w:val="14"/>
        </w:numPr>
        <w:spacing w:after="200" w:line="276" w:lineRule="auto"/>
        <w:jc w:val="left"/>
      </w:pPr>
      <w:r w:rsidRPr="00864C51">
        <w:rPr>
          <w:b/>
        </w:rPr>
        <w:t>Fill Gap Mode</w:t>
      </w:r>
      <w:r w:rsidRPr="00F6498C">
        <w:t xml:space="preserve"> is used during retransmission of messages missed by a client. Administrative messages and rejected business messages are not to be retransmitted. Instead </w:t>
      </w:r>
      <w:r>
        <w:t xml:space="preserve">a </w:t>
      </w:r>
      <w:r w:rsidRPr="00F6498C">
        <w:t>Sequence</w:t>
      </w:r>
      <w:r>
        <w:t xml:space="preserve"> </w:t>
      </w:r>
      <w:r w:rsidRPr="00F6498C">
        <w:t xml:space="preserve">Reset message with </w:t>
      </w:r>
      <w:proofErr w:type="spellStart"/>
      <w:r w:rsidRPr="00864C51">
        <w:rPr>
          <w:bCs/>
        </w:rPr>
        <w:t>GapFillFlag</w:t>
      </w:r>
      <w:proofErr w:type="spellEnd"/>
      <w:r w:rsidRPr="00F6498C">
        <w:t xml:space="preserve"> = “Y” must be used.</w:t>
      </w:r>
    </w:p>
    <w:tbl>
      <w:tblPr>
        <w:tblStyle w:val="GridTable4-Accent2"/>
        <w:tblW w:w="5000" w:type="pct"/>
        <w:tblLayout w:type="fixed"/>
        <w:tblLook w:val="04A0" w:firstRow="1" w:lastRow="0" w:firstColumn="1" w:lastColumn="0" w:noHBand="0" w:noVBand="1"/>
      </w:tblPr>
      <w:tblGrid>
        <w:gridCol w:w="657"/>
        <w:gridCol w:w="2157"/>
        <w:gridCol w:w="1845"/>
        <w:gridCol w:w="777"/>
        <w:gridCol w:w="5014"/>
      </w:tblGrid>
      <w:tr w:rsidR="00A035B8" w:rsidRPr="00A31D25"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tcPr>
          <w:p w:rsidR="00A035B8" w:rsidRPr="00A31D25" w:rsidRDefault="00A035B8" w:rsidP="00864692">
            <w:pPr>
              <w:pStyle w:val="NoSpacing"/>
              <w:rPr>
                <w:rFonts w:eastAsia="Segoe UI"/>
                <w:color w:val="FFFFFF"/>
              </w:rPr>
            </w:pPr>
            <w:r w:rsidRPr="00A31D25">
              <w:rPr>
                <w:rFonts w:eastAsia="Segoe UI"/>
              </w:rPr>
              <w:t>Tag</w:t>
            </w:r>
          </w:p>
        </w:tc>
        <w:tc>
          <w:tcPr>
            <w:tcW w:w="1032"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83"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72"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399"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 xml:space="preserve">Standard </w:t>
            </w:r>
            <w:r w:rsidRPr="00A31D25">
              <w:rPr>
                <w:rFonts w:eastAsia="Segoe UI"/>
                <w:i/>
              </w:rPr>
              <w:t>Header&gt;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72"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“4”</w:t>
            </w:r>
          </w:p>
        </w:tc>
      </w:tr>
      <w:tr w:rsidR="00A035B8" w:rsidRPr="003425D4" w:rsidTr="00A035B8">
        <w:trPr>
          <w:trHeight w:val="292"/>
        </w:trPr>
        <w:tc>
          <w:tcPr>
            <w:cnfStyle w:val="001000000000" w:firstRow="0" w:lastRow="0" w:firstColumn="1" w:lastColumn="0" w:oddVBand="0" w:evenVBand="0" w:oddHBand="0" w:evenHBand="0" w:firstRowFirstColumn="0" w:firstRowLastColumn="0" w:lastRowFirstColumn="0" w:lastRowLastColumn="0"/>
            <w:tcW w:w="314" w:type="pct"/>
          </w:tcPr>
          <w:p w:rsidR="00A035B8" w:rsidRPr="00A31D25" w:rsidRDefault="00A035B8" w:rsidP="00864692">
            <w:pPr>
              <w:pStyle w:val="NoSpacing"/>
              <w:rPr>
                <w:rFonts w:eastAsia="Segoe UI"/>
              </w:rPr>
            </w:pPr>
            <w:r w:rsidRPr="00A31D25">
              <w:rPr>
                <w:rFonts w:eastAsia="Segoe UI"/>
              </w:rPr>
              <w:t>123</w:t>
            </w:r>
          </w:p>
        </w:tc>
        <w:tc>
          <w:tcPr>
            <w:tcW w:w="1032"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GapFillFlag</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Boolean</w:t>
            </w:r>
          </w:p>
        </w:tc>
        <w:tc>
          <w:tcPr>
            <w:tcW w:w="372"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N</w:t>
            </w:r>
          </w:p>
        </w:tc>
        <w:tc>
          <w:tcPr>
            <w:tcW w:w="2399"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“N” - sequence reset, the counterparty must adjust inbound sequence number.</w:t>
            </w:r>
          </w:p>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 - indicates the message is used instead of administrative or business messages which are not to be resent</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14" w:type="pct"/>
          </w:tcPr>
          <w:p w:rsidR="00A035B8" w:rsidRPr="00A31D25" w:rsidRDefault="00A035B8" w:rsidP="00864692">
            <w:pPr>
              <w:pStyle w:val="NoSpacing"/>
              <w:rPr>
                <w:rFonts w:eastAsia="Segoe UI"/>
              </w:rPr>
            </w:pPr>
            <w:r w:rsidRPr="00A31D25">
              <w:rPr>
                <w:rFonts w:eastAsia="Segoe UI"/>
              </w:rPr>
              <w:t>36</w:t>
            </w:r>
          </w:p>
        </w:tc>
        <w:tc>
          <w:tcPr>
            <w:tcW w:w="1032"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NewSeqNo</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SeqNum</w:t>
            </w:r>
            <w:proofErr w:type="spellEnd"/>
          </w:p>
        </w:tc>
        <w:tc>
          <w:tcPr>
            <w:tcW w:w="372"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pPr>
            <w:r w:rsidRPr="00A31D25">
              <w:t>New adjusted sequence number</w:t>
            </w:r>
          </w:p>
        </w:tc>
      </w:tr>
      <w:tr w:rsidR="00A035B8" w:rsidRPr="00A31D25" w:rsidTr="00A035B8">
        <w:trPr>
          <w:trHeight w:val="258"/>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pStyle w:val="NoSpacing"/>
              <w:rPr>
                <w:rFonts w:eastAsia="Segoe UI"/>
              </w:rPr>
            </w:pPr>
            <w:r w:rsidRPr="00A31D25">
              <w:rPr>
                <w:rFonts w:eastAsia="Segoe UI"/>
                <w:i/>
              </w:rPr>
              <w:t>&lt;Standard</w:t>
            </w:r>
            <w:r>
              <w:rPr>
                <w:rFonts w:eastAsia="Segoe UI"/>
                <w:i/>
              </w:rPr>
              <w:t xml:space="preserve"> </w:t>
            </w:r>
            <w:r w:rsidRPr="00A31D25">
              <w:rPr>
                <w:rFonts w:eastAsia="Segoe UI"/>
                <w:i/>
              </w:rPr>
              <w:t>Trailer&gt;</w:t>
            </w:r>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72"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r>
    </w:tbl>
    <w:p w:rsidR="00A035B8" w:rsidRPr="00682CCA" w:rsidRDefault="00A035B8" w:rsidP="00A035B8">
      <w:pPr>
        <w:pStyle w:val="Heading2"/>
      </w:pPr>
      <w:bookmarkStart w:id="45" w:name="_Toc4087663"/>
      <w:bookmarkStart w:id="46" w:name="_Toc16006713"/>
      <w:r>
        <w:t>Test Request (</w:t>
      </w:r>
      <w:proofErr w:type="spellStart"/>
      <w:r>
        <w:t>MsgType</w:t>
      </w:r>
      <w:proofErr w:type="spellEnd"/>
      <w:r>
        <w:t xml:space="preserve"> = 1</w:t>
      </w:r>
      <w:r w:rsidRPr="008B3157">
        <w:t>)</w:t>
      </w:r>
      <w:bookmarkEnd w:id="45"/>
      <w:bookmarkEnd w:id="46"/>
    </w:p>
    <w:p w:rsidR="00A035B8" w:rsidRDefault="00A035B8" w:rsidP="00A035B8">
      <w:r w:rsidRPr="00F6498C">
        <w:t xml:space="preserve">A Test message is useful for checking sequence numbers or verifying the communication line status. Connection participant received the message is required to reply with Heartbeat message referring to </w:t>
      </w:r>
      <w:proofErr w:type="spellStart"/>
      <w:r w:rsidRPr="00F6498C">
        <w:t>TestReqID</w:t>
      </w:r>
      <w:proofErr w:type="spellEnd"/>
      <w:r w:rsidRPr="00F6498C">
        <w:t xml:space="preserve"> of the initial message.</w:t>
      </w:r>
    </w:p>
    <w:p w:rsidR="00A035B8" w:rsidRDefault="00A035B8" w:rsidP="00A035B8"/>
    <w:tbl>
      <w:tblPr>
        <w:tblStyle w:val="GridTable4-Accent2"/>
        <w:tblW w:w="5000" w:type="pct"/>
        <w:tblLayout w:type="fixed"/>
        <w:tblLook w:val="04A0" w:firstRow="1" w:lastRow="0" w:firstColumn="1" w:lastColumn="0" w:noHBand="0" w:noVBand="1"/>
      </w:tblPr>
      <w:tblGrid>
        <w:gridCol w:w="657"/>
        <w:gridCol w:w="2157"/>
        <w:gridCol w:w="1845"/>
        <w:gridCol w:w="777"/>
        <w:gridCol w:w="5014"/>
      </w:tblGrid>
      <w:tr w:rsidR="00A035B8" w:rsidRPr="00A31D25"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tcPr>
          <w:p w:rsidR="00A035B8" w:rsidRPr="00A31D25" w:rsidRDefault="00A035B8" w:rsidP="00864692">
            <w:pPr>
              <w:pStyle w:val="NoSpacing"/>
              <w:rPr>
                <w:rFonts w:eastAsia="Segoe UI"/>
                <w:color w:val="FFFFFF"/>
              </w:rPr>
            </w:pPr>
            <w:r w:rsidRPr="00A31D25">
              <w:rPr>
                <w:rFonts w:eastAsia="Segoe UI"/>
              </w:rPr>
              <w:t>Tag</w:t>
            </w:r>
          </w:p>
        </w:tc>
        <w:tc>
          <w:tcPr>
            <w:tcW w:w="1032" w:type="pct"/>
          </w:tcPr>
          <w:p w:rsidR="00A035B8" w:rsidRPr="00A31D25" w:rsidRDefault="00A035B8" w:rsidP="00A035B8">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83"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72"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399"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 xml:space="preserve">Standard </w:t>
            </w:r>
            <w:r w:rsidRPr="00A31D25">
              <w:rPr>
                <w:rFonts w:eastAsia="Segoe UI"/>
                <w:i/>
              </w:rPr>
              <w:t>Header&gt;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72"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“1”</w:t>
            </w:r>
          </w:p>
        </w:tc>
      </w:tr>
      <w:tr w:rsidR="00A035B8" w:rsidRPr="003425D4" w:rsidTr="00A035B8">
        <w:trPr>
          <w:trHeight w:val="292"/>
        </w:trPr>
        <w:tc>
          <w:tcPr>
            <w:cnfStyle w:val="001000000000" w:firstRow="0" w:lastRow="0" w:firstColumn="1" w:lastColumn="0" w:oddVBand="0" w:evenVBand="0" w:oddHBand="0" w:evenHBand="0" w:firstRowFirstColumn="0" w:firstRowLastColumn="0" w:lastRowFirstColumn="0" w:lastRowLastColumn="0"/>
            <w:tcW w:w="314" w:type="pct"/>
          </w:tcPr>
          <w:p w:rsidR="00A035B8" w:rsidRPr="00A31D25" w:rsidRDefault="00A035B8" w:rsidP="00864692">
            <w:pPr>
              <w:pStyle w:val="NoSpacing"/>
              <w:rPr>
                <w:rFonts w:eastAsia="Segoe UI"/>
              </w:rPr>
            </w:pPr>
            <w:r w:rsidRPr="00A31D25">
              <w:rPr>
                <w:rFonts w:eastAsia="Segoe UI"/>
              </w:rPr>
              <w:t>112</w:t>
            </w:r>
          </w:p>
        </w:tc>
        <w:tc>
          <w:tcPr>
            <w:tcW w:w="1032"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TestReqID</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72"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Identifier to be returned in resulting Heartbeat message</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pStyle w:val="NoSpacing"/>
              <w:rPr>
                <w:rFonts w:eastAsia="Segoe UI"/>
              </w:rPr>
            </w:pPr>
            <w:r w:rsidRPr="00A31D25">
              <w:rPr>
                <w:rFonts w:eastAsia="Segoe UI"/>
                <w:i/>
              </w:rPr>
              <w:t>&lt;Standard</w:t>
            </w:r>
            <w:r>
              <w:rPr>
                <w:rFonts w:eastAsia="Segoe UI"/>
                <w:i/>
              </w:rPr>
              <w:t xml:space="preserve"> </w:t>
            </w:r>
            <w:r w:rsidRPr="00A31D25">
              <w:rPr>
                <w:rFonts w:eastAsia="Segoe UI"/>
                <w:i/>
              </w:rPr>
              <w:t>Trailer&gt;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72"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r>
    </w:tbl>
    <w:p w:rsidR="00A035B8" w:rsidRDefault="00A035B8" w:rsidP="00A035B8"/>
    <w:p w:rsidR="00A035B8" w:rsidRPr="00682CCA" w:rsidRDefault="00A035B8" w:rsidP="00A035B8">
      <w:pPr>
        <w:pStyle w:val="Heading2"/>
      </w:pPr>
      <w:bookmarkStart w:id="47" w:name="_Toc4087664"/>
      <w:bookmarkStart w:id="48" w:name="_Toc16006714"/>
      <w:r>
        <w:t>Heartbeat (</w:t>
      </w:r>
      <w:proofErr w:type="spellStart"/>
      <w:r>
        <w:t>MsgType</w:t>
      </w:r>
      <w:proofErr w:type="spellEnd"/>
      <w:r>
        <w:t xml:space="preserve"> = 0</w:t>
      </w:r>
      <w:r w:rsidRPr="008B3157">
        <w:t>)</w:t>
      </w:r>
      <w:bookmarkEnd w:id="47"/>
      <w:bookmarkEnd w:id="48"/>
    </w:p>
    <w:p w:rsidR="00A035B8" w:rsidRDefault="00A035B8" w:rsidP="00A035B8">
      <w:r w:rsidRPr="00F6498C">
        <w:t>Used for replying to the Test request as well as checking the status of communication.</w:t>
      </w:r>
    </w:p>
    <w:p w:rsidR="00A035B8" w:rsidRDefault="00A035B8" w:rsidP="00A035B8"/>
    <w:tbl>
      <w:tblPr>
        <w:tblStyle w:val="GridTable4-Accent2"/>
        <w:tblW w:w="5000" w:type="pct"/>
        <w:tblLayout w:type="fixed"/>
        <w:tblLook w:val="04A0" w:firstRow="1" w:lastRow="0" w:firstColumn="1" w:lastColumn="0" w:noHBand="0" w:noVBand="1"/>
      </w:tblPr>
      <w:tblGrid>
        <w:gridCol w:w="657"/>
        <w:gridCol w:w="2157"/>
        <w:gridCol w:w="1845"/>
        <w:gridCol w:w="777"/>
        <w:gridCol w:w="5014"/>
      </w:tblGrid>
      <w:tr w:rsidR="00A035B8" w:rsidRPr="00A31D25"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 w:type="pct"/>
          </w:tcPr>
          <w:p w:rsidR="00A035B8" w:rsidRPr="00A31D25" w:rsidRDefault="00A035B8" w:rsidP="00864692">
            <w:pPr>
              <w:pStyle w:val="NoSpacing"/>
              <w:rPr>
                <w:rFonts w:eastAsia="Segoe UI"/>
                <w:color w:val="FFFFFF"/>
              </w:rPr>
            </w:pPr>
            <w:r w:rsidRPr="00A31D25">
              <w:rPr>
                <w:rFonts w:eastAsia="Segoe UI"/>
              </w:rPr>
              <w:t>Tag</w:t>
            </w:r>
          </w:p>
        </w:tc>
        <w:tc>
          <w:tcPr>
            <w:tcW w:w="1032"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83"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72"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399"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 xml:space="preserve">Standard </w:t>
            </w:r>
            <w:r w:rsidRPr="00A31D25">
              <w:rPr>
                <w:rFonts w:eastAsia="Segoe UI"/>
                <w:i/>
              </w:rPr>
              <w:t>Header&gt;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72"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“0”</w:t>
            </w:r>
          </w:p>
        </w:tc>
      </w:tr>
      <w:tr w:rsidR="00A035B8" w:rsidRPr="003425D4" w:rsidTr="00A035B8">
        <w:trPr>
          <w:trHeight w:val="292"/>
        </w:trPr>
        <w:tc>
          <w:tcPr>
            <w:cnfStyle w:val="001000000000" w:firstRow="0" w:lastRow="0" w:firstColumn="1" w:lastColumn="0" w:oddVBand="0" w:evenVBand="0" w:oddHBand="0" w:evenHBand="0" w:firstRowFirstColumn="0" w:firstRowLastColumn="0" w:lastRowFirstColumn="0" w:lastRowLastColumn="0"/>
            <w:tcW w:w="314" w:type="pct"/>
          </w:tcPr>
          <w:p w:rsidR="00A035B8" w:rsidRPr="00A31D25" w:rsidRDefault="00A035B8" w:rsidP="00864692">
            <w:pPr>
              <w:pStyle w:val="NoSpacing"/>
              <w:rPr>
                <w:rFonts w:eastAsia="Segoe UI"/>
              </w:rPr>
            </w:pPr>
            <w:r w:rsidRPr="00A31D25">
              <w:rPr>
                <w:rFonts w:eastAsia="Segoe UI"/>
              </w:rPr>
              <w:t>112</w:t>
            </w:r>
          </w:p>
        </w:tc>
        <w:tc>
          <w:tcPr>
            <w:tcW w:w="1032"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TestReqID</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72"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w:t>
            </w:r>
          </w:p>
        </w:tc>
        <w:tc>
          <w:tcPr>
            <w:tcW w:w="2399"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Identifier of a Test Request. Required when the message is the result of a Test Request</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46" w:type="pct"/>
            <w:gridSpan w:val="2"/>
          </w:tcPr>
          <w:p w:rsidR="00A035B8" w:rsidRPr="00A31D25" w:rsidRDefault="00A035B8" w:rsidP="00864692">
            <w:pPr>
              <w:pStyle w:val="NoSpacing"/>
              <w:rPr>
                <w:rFonts w:eastAsia="Segoe UI"/>
              </w:rPr>
            </w:pPr>
            <w:r w:rsidRPr="00A31D25">
              <w:rPr>
                <w:rFonts w:eastAsia="Segoe UI"/>
                <w:i/>
              </w:rPr>
              <w:t>&lt;Standard</w:t>
            </w:r>
            <w:r>
              <w:rPr>
                <w:rFonts w:eastAsia="Segoe UI"/>
                <w:i/>
              </w:rPr>
              <w:t xml:space="preserve"> </w:t>
            </w:r>
            <w:r w:rsidRPr="00A31D25">
              <w:rPr>
                <w:rFonts w:eastAsia="Segoe UI"/>
                <w:i/>
              </w:rPr>
              <w:t>Trailer&gt;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72"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r>
    </w:tbl>
    <w:p w:rsidR="00A035B8" w:rsidRPr="00E24B57" w:rsidRDefault="00A035B8" w:rsidP="00A035B8"/>
    <w:p w:rsidR="00A035B8" w:rsidRDefault="00A035B8" w:rsidP="00A035B8">
      <w:pPr>
        <w:rPr>
          <w:rFonts w:ascii="Segoe UI Light" w:hAnsi="Segoe UI Light"/>
          <w:color w:val="2E74B5"/>
          <w:sz w:val="28"/>
          <w:szCs w:val="28"/>
        </w:rPr>
      </w:pPr>
      <w:r>
        <w:br w:type="page"/>
      </w:r>
    </w:p>
    <w:p w:rsidR="00A035B8" w:rsidRPr="00682CCA" w:rsidRDefault="00A035B8" w:rsidP="00A035B8">
      <w:pPr>
        <w:pStyle w:val="Heading2"/>
      </w:pPr>
      <w:bookmarkStart w:id="49" w:name="_Toc4087665"/>
      <w:bookmarkStart w:id="50" w:name="_Toc16006715"/>
      <w:r w:rsidRPr="00682CCA">
        <w:lastRenderedPageBreak/>
        <w:t>Reject</w:t>
      </w:r>
      <w:r>
        <w:t xml:space="preserve"> (</w:t>
      </w:r>
      <w:proofErr w:type="spellStart"/>
      <w:r>
        <w:t>MsgType</w:t>
      </w:r>
      <w:proofErr w:type="spellEnd"/>
      <w:r>
        <w:t xml:space="preserve"> = 3</w:t>
      </w:r>
      <w:r w:rsidRPr="008B3157">
        <w:t>)</w:t>
      </w:r>
      <w:bookmarkEnd w:id="49"/>
      <w:bookmarkEnd w:id="50"/>
    </w:p>
    <w:p w:rsidR="00A035B8" w:rsidRDefault="00A035B8" w:rsidP="00A035B8">
      <w:r w:rsidRPr="00F6498C">
        <w:t xml:space="preserve">Issued by a party if an incoming FIX message is unsupported or not property formed. Rejected messages must not be resent if a Resend Request is received; instead </w:t>
      </w:r>
      <w:proofErr w:type="spellStart"/>
      <w:r w:rsidRPr="00F6498C">
        <w:t>SequenceReset</w:t>
      </w:r>
      <w:proofErr w:type="spellEnd"/>
      <w:r w:rsidRPr="00F6498C">
        <w:t xml:space="preserve"> with </w:t>
      </w:r>
      <w:proofErr w:type="spellStart"/>
      <w:r w:rsidRPr="00F6498C">
        <w:rPr>
          <w:bCs/>
        </w:rPr>
        <w:t>GapFillFlag</w:t>
      </w:r>
      <w:proofErr w:type="spellEnd"/>
      <w:r w:rsidRPr="00F6498C">
        <w:t xml:space="preserve"> = “Y” is expected.</w:t>
      </w:r>
    </w:p>
    <w:p w:rsidR="00A035B8" w:rsidRPr="00F6498C" w:rsidRDefault="00A035B8" w:rsidP="00A035B8"/>
    <w:tbl>
      <w:tblPr>
        <w:tblStyle w:val="GridTable4-Accent2"/>
        <w:tblW w:w="5000" w:type="pct"/>
        <w:tblLayout w:type="fixed"/>
        <w:tblLook w:val="04A0" w:firstRow="1" w:lastRow="0" w:firstColumn="1" w:lastColumn="0" w:noHBand="0" w:noVBand="1"/>
      </w:tblPr>
      <w:tblGrid>
        <w:gridCol w:w="663"/>
        <w:gridCol w:w="2441"/>
        <w:gridCol w:w="1555"/>
        <w:gridCol w:w="777"/>
        <w:gridCol w:w="5014"/>
      </w:tblGrid>
      <w:tr w:rsidR="00A035B8" w:rsidRPr="00A31D25"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color w:val="FFFFFF"/>
              </w:rPr>
            </w:pPr>
            <w:r w:rsidRPr="00A31D25">
              <w:rPr>
                <w:rFonts w:eastAsia="Segoe UI"/>
              </w:rPr>
              <w:t>Tag</w:t>
            </w:r>
          </w:p>
        </w:tc>
        <w:tc>
          <w:tcPr>
            <w:tcW w:w="1168"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744"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72"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399"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 xml:space="preserve">Standard </w:t>
            </w:r>
            <w:r w:rsidRPr="00A31D25">
              <w:rPr>
                <w:rFonts w:eastAsia="Segoe UI"/>
                <w:i/>
              </w:rPr>
              <w:t>Header&gt;</w:t>
            </w:r>
          </w:p>
        </w:tc>
        <w:tc>
          <w:tcPr>
            <w:tcW w:w="74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72"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“3”</w:t>
            </w:r>
          </w:p>
        </w:tc>
      </w:tr>
      <w:tr w:rsidR="00A035B8" w:rsidRPr="003425D4" w:rsidTr="00A035B8">
        <w:trPr>
          <w:trHeight w:val="292"/>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45</w:t>
            </w:r>
          </w:p>
        </w:tc>
        <w:tc>
          <w:tcPr>
            <w:tcW w:w="1168"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RefSeqNum</w:t>
            </w:r>
            <w:proofErr w:type="spellEnd"/>
          </w:p>
        </w:tc>
        <w:tc>
          <w:tcPr>
            <w:tcW w:w="74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SeqNum</w:t>
            </w:r>
            <w:proofErr w:type="spellEnd"/>
          </w:p>
        </w:tc>
        <w:tc>
          <w:tcPr>
            <w:tcW w:w="372"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Sequence number of the rejected message</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58</w:t>
            </w:r>
          </w:p>
        </w:tc>
        <w:tc>
          <w:tcPr>
            <w:tcW w:w="1168"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Text</w:t>
            </w:r>
          </w:p>
        </w:tc>
        <w:tc>
          <w:tcPr>
            <w:tcW w:w="74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72"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pPr>
            <w:r w:rsidRPr="00A31D25">
              <w:t>Error message</w:t>
            </w:r>
          </w:p>
        </w:tc>
      </w:tr>
      <w:tr w:rsidR="00A035B8" w:rsidRPr="003425D4" w:rsidTr="00A035B8">
        <w:trPr>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373</w:t>
            </w:r>
          </w:p>
        </w:tc>
        <w:tc>
          <w:tcPr>
            <w:tcW w:w="1168"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SessionRejectReason</w:t>
            </w:r>
            <w:proofErr w:type="spellEnd"/>
          </w:p>
        </w:tc>
        <w:tc>
          <w:tcPr>
            <w:tcW w:w="74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Int</w:t>
            </w:r>
          </w:p>
        </w:tc>
        <w:tc>
          <w:tcPr>
            <w:tcW w:w="372"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Reject reason code. See </w:t>
            </w:r>
            <w:hyperlink w:anchor="_Session_Reject_Reason" w:history="1">
              <w:r w:rsidRPr="00885928">
                <w:rPr>
                  <w:rStyle w:val="Hyperlink"/>
                  <w:rFonts w:eastAsia="Segoe UI"/>
                </w:rPr>
                <w:t>Session Reject Reason Codes (tag 373)</w:t>
              </w:r>
            </w:hyperlink>
            <w:r>
              <w:rPr>
                <w:rFonts w:eastAsia="Segoe UI"/>
              </w:rPr>
              <w:t>.</w:t>
            </w:r>
          </w:p>
        </w:tc>
      </w:tr>
      <w:tr w:rsidR="00A035B8" w:rsidRPr="00A31D25" w:rsidTr="00A035B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85" w:type="pct"/>
            <w:gridSpan w:val="2"/>
          </w:tcPr>
          <w:p w:rsidR="00A035B8" w:rsidRPr="00A31D25" w:rsidRDefault="00A035B8" w:rsidP="00864692">
            <w:pPr>
              <w:pStyle w:val="NoSpacing"/>
              <w:rPr>
                <w:rFonts w:eastAsia="Segoe UI"/>
                <w:i/>
              </w:rPr>
            </w:pPr>
            <w:r w:rsidRPr="00A31D25">
              <w:rPr>
                <w:rFonts w:eastAsia="Segoe UI"/>
                <w:i/>
              </w:rPr>
              <w:t>&lt;Standard</w:t>
            </w:r>
            <w:r>
              <w:rPr>
                <w:rFonts w:eastAsia="Segoe UI"/>
                <w:i/>
              </w:rPr>
              <w:t xml:space="preserve"> </w:t>
            </w:r>
            <w:r w:rsidRPr="00A31D25">
              <w:rPr>
                <w:rFonts w:eastAsia="Segoe UI"/>
                <w:i/>
              </w:rPr>
              <w:t>Trailer&gt;</w:t>
            </w:r>
          </w:p>
        </w:tc>
        <w:tc>
          <w:tcPr>
            <w:tcW w:w="74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72"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399"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r>
    </w:tbl>
    <w:p w:rsidR="00A035B8" w:rsidRDefault="00A035B8" w:rsidP="00A035B8"/>
    <w:p w:rsidR="00A035B8" w:rsidRPr="00A31D25" w:rsidRDefault="00A035B8" w:rsidP="00A035B8">
      <w:pPr>
        <w:rPr>
          <w:rFonts w:ascii="Segoe UI Light" w:hAnsi="Segoe UI Light"/>
          <w:color w:val="2E74B5"/>
          <w:sz w:val="36"/>
          <w:szCs w:val="36"/>
        </w:rPr>
      </w:pPr>
      <w:r>
        <w:br w:type="page"/>
      </w:r>
    </w:p>
    <w:p w:rsidR="00A035B8" w:rsidRDefault="00A035B8" w:rsidP="00A035B8">
      <w:pPr>
        <w:pStyle w:val="Heading1"/>
      </w:pPr>
      <w:bookmarkStart w:id="51" w:name="_Toc4087666"/>
      <w:bookmarkStart w:id="52" w:name="_Toc16006716"/>
      <w:r>
        <w:lastRenderedPageBreak/>
        <w:t xml:space="preserve">Order Execution Report </w:t>
      </w:r>
      <w:r w:rsidRPr="00A035B8">
        <w:t>Messages</w:t>
      </w:r>
      <w:bookmarkEnd w:id="51"/>
      <w:bookmarkEnd w:id="52"/>
    </w:p>
    <w:p w:rsidR="00A035B8" w:rsidRPr="007532F8" w:rsidRDefault="00A035B8" w:rsidP="00A035B8">
      <w:pPr>
        <w:pStyle w:val="Heading2"/>
      </w:pPr>
      <w:bookmarkStart w:id="53" w:name="_Toc4087667"/>
      <w:bookmarkStart w:id="54" w:name="_Toc16006717"/>
      <w:r>
        <w:t>Overview</w:t>
      </w:r>
      <w:bookmarkEnd w:id="53"/>
      <w:bookmarkEnd w:id="54"/>
      <w:r>
        <w:t xml:space="preserve"> </w:t>
      </w:r>
    </w:p>
    <w:p w:rsidR="00A035B8" w:rsidRPr="007242A1" w:rsidRDefault="00A035B8" w:rsidP="00A035B8">
      <w:pPr>
        <w:contextualSpacing/>
        <w:rPr>
          <w:b/>
          <w:i/>
        </w:rPr>
      </w:pPr>
      <w:r>
        <w:t>The Small Exchange Drop Copy FIX Line s</w:t>
      </w:r>
      <w:r w:rsidRPr="007242A1">
        <w:t>erver send</w:t>
      </w:r>
      <w:r>
        <w:t>s</w:t>
      </w:r>
      <w:r w:rsidRPr="007242A1">
        <w:t xml:space="preserve"> </w:t>
      </w:r>
      <w:r>
        <w:t>Execution Report (</w:t>
      </w:r>
      <w:proofErr w:type="spellStart"/>
      <w:r>
        <w:t>MsgType</w:t>
      </w:r>
      <w:proofErr w:type="spellEnd"/>
      <w:r>
        <w:t xml:space="preserve"> = 8)</w:t>
      </w:r>
      <w:r w:rsidRPr="007242A1">
        <w:t xml:space="preserve"> messages </w:t>
      </w:r>
      <w:r>
        <w:t>related to execution of a clearing or a trading firm orders configured for the line:</w:t>
      </w:r>
    </w:p>
    <w:p w:rsidR="00A035B8" w:rsidRPr="00253254" w:rsidRDefault="00EE6A86" w:rsidP="00A035B8">
      <w:pPr>
        <w:numPr>
          <w:ilvl w:val="0"/>
          <w:numId w:val="18"/>
        </w:numPr>
        <w:tabs>
          <w:tab w:val="left" w:pos="1780"/>
        </w:tabs>
        <w:spacing w:after="200" w:line="276" w:lineRule="auto"/>
        <w:contextualSpacing/>
      </w:pPr>
      <w:hyperlink w:anchor="_Execution_Report:_Accepted" w:history="1">
        <w:r w:rsidR="00A035B8">
          <w:rPr>
            <w:rStyle w:val="Hyperlink"/>
          </w:rPr>
          <w:t>Order is accepted (</w:t>
        </w:r>
        <w:proofErr w:type="spellStart"/>
        <w:r w:rsidR="00A035B8">
          <w:rPr>
            <w:rStyle w:val="Hyperlink"/>
          </w:rPr>
          <w:t>ExecType</w:t>
        </w:r>
        <w:proofErr w:type="spellEnd"/>
        <w:r w:rsidR="00A035B8">
          <w:rPr>
            <w:rStyle w:val="Hyperlink"/>
          </w:rPr>
          <w:t xml:space="preserve"> = 0</w:t>
        </w:r>
        <w:r w:rsidR="00A035B8" w:rsidRPr="00395AA7">
          <w:rPr>
            <w:rStyle w:val="Hyperlink"/>
          </w:rPr>
          <w:t>)</w:t>
        </w:r>
      </w:hyperlink>
      <w:r w:rsidR="00A035B8">
        <w:t xml:space="preserve"> </w:t>
      </w:r>
      <w:r w:rsidR="00A035B8" w:rsidRPr="00253254">
        <w:t xml:space="preserve">– sent as a reply and referring to the </w:t>
      </w:r>
      <w:proofErr w:type="spellStart"/>
      <w:r w:rsidR="00A035B8" w:rsidRPr="00253254">
        <w:t>NewOrderSingle</w:t>
      </w:r>
      <w:proofErr w:type="spellEnd"/>
      <w:r w:rsidR="00A035B8" w:rsidRPr="00253254">
        <w:t xml:space="preserve"> or </w:t>
      </w:r>
      <w:proofErr w:type="spellStart"/>
      <w:r w:rsidR="00A035B8" w:rsidRPr="00253254">
        <w:t>NewOrderMultileg</w:t>
      </w:r>
      <w:proofErr w:type="spellEnd"/>
      <w:r w:rsidR="00A035B8" w:rsidRPr="00253254">
        <w:t xml:space="preserve"> messages to affirm the order is accepted in order book and working. The report is sent for every accepted order even for orders matched immediately.</w:t>
      </w:r>
    </w:p>
    <w:p w:rsidR="00A035B8" w:rsidRDefault="00EE6A86" w:rsidP="00A035B8">
      <w:pPr>
        <w:numPr>
          <w:ilvl w:val="0"/>
          <w:numId w:val="18"/>
        </w:numPr>
        <w:tabs>
          <w:tab w:val="left" w:pos="1780"/>
        </w:tabs>
        <w:spacing w:after="200" w:line="276" w:lineRule="auto"/>
        <w:contextualSpacing/>
        <w:jc w:val="left"/>
      </w:pPr>
      <w:hyperlink w:anchor="_Order_Cancel_Request_1" w:history="1">
        <w:r w:rsidR="00A035B8" w:rsidRPr="00395AA7">
          <w:rPr>
            <w:rStyle w:val="Hyperlink"/>
          </w:rPr>
          <w:t>Order is cancelled (</w:t>
        </w:r>
        <w:proofErr w:type="spellStart"/>
        <w:r w:rsidR="00A035B8" w:rsidRPr="00395AA7">
          <w:rPr>
            <w:rStyle w:val="Hyperlink"/>
          </w:rPr>
          <w:t>ExecType</w:t>
        </w:r>
        <w:proofErr w:type="spellEnd"/>
        <w:r w:rsidR="00A035B8" w:rsidRPr="00395AA7">
          <w:rPr>
            <w:rStyle w:val="Hyperlink"/>
          </w:rPr>
          <w:t xml:space="preserve"> = 4)</w:t>
        </w:r>
      </w:hyperlink>
      <w:r w:rsidR="00A035B8">
        <w:t xml:space="preserve"> – sent as a reply and referring to </w:t>
      </w:r>
      <w:proofErr w:type="spellStart"/>
      <w:r w:rsidR="00A035B8">
        <w:t>OrderCancelRequest</w:t>
      </w:r>
      <w:proofErr w:type="spellEnd"/>
      <w:r w:rsidR="00A035B8">
        <w:t xml:space="preserve"> message to acknowledge that the cancel is accepted and the original order is no longer working. After receiving the message the original order is assumed to be cancelled, note that no separate individual execution is sent for the cancelled order itself.</w:t>
      </w:r>
    </w:p>
    <w:p w:rsidR="00A035B8" w:rsidRPr="00E273C4" w:rsidRDefault="00EE6A86" w:rsidP="00A035B8">
      <w:pPr>
        <w:numPr>
          <w:ilvl w:val="0"/>
          <w:numId w:val="18"/>
        </w:numPr>
        <w:tabs>
          <w:tab w:val="left" w:pos="1780"/>
        </w:tabs>
        <w:spacing w:after="200" w:line="276" w:lineRule="auto"/>
        <w:contextualSpacing/>
        <w:jc w:val="left"/>
      </w:pPr>
      <w:hyperlink w:anchor="_Order_Cancel_Request_1" w:history="1">
        <w:r w:rsidR="00A035B8" w:rsidRPr="00724573">
          <w:rPr>
            <w:rStyle w:val="Hyperlink"/>
          </w:rPr>
          <w:t>Order is replaced (</w:t>
        </w:r>
        <w:proofErr w:type="spellStart"/>
        <w:r w:rsidR="00A035B8" w:rsidRPr="00724573">
          <w:rPr>
            <w:rStyle w:val="Hyperlink"/>
          </w:rPr>
          <w:t>ExecType</w:t>
        </w:r>
        <w:proofErr w:type="spellEnd"/>
        <w:r w:rsidR="00A035B8" w:rsidRPr="00724573">
          <w:rPr>
            <w:rStyle w:val="Hyperlink"/>
          </w:rPr>
          <w:t xml:space="preserve"> = 5)</w:t>
        </w:r>
      </w:hyperlink>
      <w:r w:rsidR="00A035B8">
        <w:t xml:space="preserve"> – sent as a reply and referring to </w:t>
      </w:r>
      <w:proofErr w:type="spellStart"/>
      <w:r w:rsidR="00A035B8">
        <w:t>OrderCancelRequest</w:t>
      </w:r>
      <w:proofErr w:type="spellEnd"/>
      <w:r w:rsidR="00A035B8">
        <w:t xml:space="preserve"> or </w:t>
      </w:r>
      <w:proofErr w:type="spellStart"/>
      <w:r w:rsidR="00A035B8" w:rsidRPr="00712EEF">
        <w:t>MultilegOrderCancel</w:t>
      </w:r>
      <w:proofErr w:type="spellEnd"/>
      <w:r w:rsidR="00A035B8" w:rsidRPr="00712EEF">
        <w:t>/Replace</w:t>
      </w:r>
      <w:r w:rsidR="00A035B8">
        <w:t xml:space="preserve"> messages to affirm the replace is accepted. After receiving the message the original order is assumed to be replaced, no separate individual execution is sent for the replaced order itself.</w:t>
      </w:r>
    </w:p>
    <w:p w:rsidR="00A035B8" w:rsidRPr="003616BB" w:rsidRDefault="00EE6A86" w:rsidP="00A035B8">
      <w:pPr>
        <w:numPr>
          <w:ilvl w:val="0"/>
          <w:numId w:val="18"/>
        </w:numPr>
        <w:tabs>
          <w:tab w:val="left" w:pos="1780"/>
        </w:tabs>
        <w:spacing w:after="200" w:line="276" w:lineRule="auto"/>
        <w:contextualSpacing/>
        <w:jc w:val="left"/>
      </w:pPr>
      <w:hyperlink w:anchor="_Execution_Report:_Rejected" w:history="1">
        <w:r w:rsidR="00A035B8" w:rsidRPr="00253254">
          <w:rPr>
            <w:rStyle w:val="Hyperlink"/>
          </w:rPr>
          <w:t>Order is rejected (</w:t>
        </w:r>
        <w:proofErr w:type="spellStart"/>
        <w:r w:rsidR="00A035B8" w:rsidRPr="00253254">
          <w:rPr>
            <w:rStyle w:val="Hyperlink"/>
          </w:rPr>
          <w:t>ExecType</w:t>
        </w:r>
        <w:proofErr w:type="spellEnd"/>
        <w:r w:rsidR="00A035B8" w:rsidRPr="00253254">
          <w:rPr>
            <w:rStyle w:val="Hyperlink"/>
          </w:rPr>
          <w:t xml:space="preserve"> = 8)</w:t>
        </w:r>
      </w:hyperlink>
      <w:r w:rsidR="00A035B8" w:rsidRPr="00253254">
        <w:rPr>
          <w:rStyle w:val="Hyperlink"/>
        </w:rPr>
        <w:t xml:space="preserve"> </w:t>
      </w:r>
      <w:r w:rsidR="00A035B8" w:rsidRPr="00253254">
        <w:t xml:space="preserve">– </w:t>
      </w:r>
      <w:r w:rsidR="00A035B8" w:rsidRPr="003616BB">
        <w:t>sent in case</w:t>
      </w:r>
      <w:r w:rsidR="00A035B8">
        <w:t xml:space="preserve"> a</w:t>
      </w:r>
      <w:r w:rsidR="00A035B8" w:rsidRPr="003616BB">
        <w:t xml:space="preserve"> new or cancel/replace order message is rejected</w:t>
      </w:r>
    </w:p>
    <w:p w:rsidR="00A035B8" w:rsidRDefault="00EE6A86" w:rsidP="00A035B8">
      <w:pPr>
        <w:numPr>
          <w:ilvl w:val="0"/>
          <w:numId w:val="18"/>
        </w:numPr>
        <w:tabs>
          <w:tab w:val="left" w:pos="1780"/>
        </w:tabs>
        <w:spacing w:after="200" w:line="276" w:lineRule="auto"/>
        <w:contextualSpacing/>
        <w:jc w:val="left"/>
      </w:pPr>
      <w:hyperlink w:anchor="_Execution_Report:_Trade" w:history="1">
        <w:r w:rsidR="00A035B8" w:rsidRPr="00253254">
          <w:rPr>
            <w:rStyle w:val="Hyperlink"/>
          </w:rPr>
          <w:t>Trade (</w:t>
        </w:r>
        <w:proofErr w:type="spellStart"/>
        <w:r w:rsidR="00A035B8" w:rsidRPr="00253254">
          <w:rPr>
            <w:rStyle w:val="Hyperlink"/>
          </w:rPr>
          <w:t>ExecType</w:t>
        </w:r>
        <w:proofErr w:type="spellEnd"/>
        <w:r w:rsidR="00A035B8" w:rsidRPr="00253254">
          <w:rPr>
            <w:rStyle w:val="Hyperlink"/>
          </w:rPr>
          <w:t xml:space="preserve"> = F)</w:t>
        </w:r>
      </w:hyperlink>
      <w:r w:rsidR="00A035B8" w:rsidRPr="00253254">
        <w:t xml:space="preserve"> – </w:t>
      </w:r>
      <w:r w:rsidR="00A035B8">
        <w:t>sent whenever an order is filled completely or partially</w:t>
      </w:r>
    </w:p>
    <w:p w:rsidR="00A035B8" w:rsidRDefault="00EE6A86" w:rsidP="00A035B8">
      <w:pPr>
        <w:numPr>
          <w:ilvl w:val="0"/>
          <w:numId w:val="18"/>
        </w:numPr>
        <w:tabs>
          <w:tab w:val="left" w:pos="1780"/>
        </w:tabs>
        <w:spacing w:after="200" w:line="276" w:lineRule="auto"/>
        <w:contextualSpacing/>
        <w:jc w:val="left"/>
      </w:pPr>
      <w:hyperlink w:anchor="_Execution_Report:_Trade_1" w:history="1">
        <w:r w:rsidR="00A035B8" w:rsidRPr="00253254">
          <w:rPr>
            <w:rStyle w:val="Hyperlink"/>
          </w:rPr>
          <w:t>Trade Bust/Correct (</w:t>
        </w:r>
        <w:proofErr w:type="spellStart"/>
        <w:r w:rsidR="00A035B8" w:rsidRPr="00253254">
          <w:rPr>
            <w:rStyle w:val="Hyperlink"/>
          </w:rPr>
          <w:t>MsgType</w:t>
        </w:r>
        <w:proofErr w:type="spellEnd"/>
        <w:r w:rsidR="00A035B8" w:rsidRPr="00253254">
          <w:rPr>
            <w:rStyle w:val="Hyperlink"/>
          </w:rPr>
          <w:t xml:space="preserve"> = 8, </w:t>
        </w:r>
        <w:proofErr w:type="spellStart"/>
        <w:r w:rsidR="00A035B8" w:rsidRPr="00253254">
          <w:rPr>
            <w:rStyle w:val="Hyperlink"/>
          </w:rPr>
          <w:t>ExecType</w:t>
        </w:r>
        <w:proofErr w:type="spellEnd"/>
        <w:r w:rsidR="00A035B8" w:rsidRPr="00253254">
          <w:rPr>
            <w:rStyle w:val="Hyperlink"/>
          </w:rPr>
          <w:t xml:space="preserve"> = H / G)</w:t>
        </w:r>
      </w:hyperlink>
      <w:r w:rsidR="00A035B8" w:rsidRPr="00253254">
        <w:t xml:space="preserve"> – sent on trade correct or bust </w:t>
      </w:r>
    </w:p>
    <w:p w:rsidR="00A035B8" w:rsidRDefault="00EE6A86" w:rsidP="00A035B8">
      <w:pPr>
        <w:numPr>
          <w:ilvl w:val="0"/>
          <w:numId w:val="18"/>
        </w:numPr>
        <w:tabs>
          <w:tab w:val="left" w:pos="1780"/>
        </w:tabs>
        <w:spacing w:after="200" w:line="276" w:lineRule="auto"/>
        <w:contextualSpacing/>
        <w:jc w:val="left"/>
      </w:pPr>
      <w:hyperlink w:anchor="_Execution_Report:_Done" w:history="1">
        <w:r w:rsidR="00A035B8" w:rsidRPr="00610304">
          <w:rPr>
            <w:rStyle w:val="Hyperlink"/>
          </w:rPr>
          <w:t>Done for Day (</w:t>
        </w:r>
        <w:proofErr w:type="spellStart"/>
        <w:r w:rsidR="00A035B8" w:rsidRPr="00610304">
          <w:rPr>
            <w:rStyle w:val="Hyperlink"/>
          </w:rPr>
          <w:t>ExecType</w:t>
        </w:r>
        <w:proofErr w:type="spellEnd"/>
        <w:r w:rsidR="00A035B8" w:rsidRPr="00610304">
          <w:rPr>
            <w:rStyle w:val="Hyperlink"/>
          </w:rPr>
          <w:t xml:space="preserve"> = 3)</w:t>
        </w:r>
      </w:hyperlink>
      <w:r w:rsidR="00A035B8">
        <w:t xml:space="preserve"> – sent for all currently open orders after the trading day closes</w:t>
      </w:r>
    </w:p>
    <w:p w:rsidR="00A035B8" w:rsidRDefault="00EE6A86" w:rsidP="00A035B8">
      <w:pPr>
        <w:numPr>
          <w:ilvl w:val="0"/>
          <w:numId w:val="18"/>
        </w:numPr>
        <w:tabs>
          <w:tab w:val="left" w:pos="1780"/>
        </w:tabs>
        <w:spacing w:after="200" w:line="276" w:lineRule="auto"/>
        <w:contextualSpacing/>
        <w:jc w:val="left"/>
      </w:pPr>
      <w:hyperlink w:anchor="_Execution_Report:_Expired" w:history="1">
        <w:r w:rsidR="00A035B8" w:rsidRPr="00F0451C">
          <w:rPr>
            <w:rStyle w:val="Hyperlink"/>
          </w:rPr>
          <w:t>Expired (</w:t>
        </w:r>
        <w:proofErr w:type="spellStart"/>
        <w:r w:rsidR="00A035B8" w:rsidRPr="00F0451C">
          <w:rPr>
            <w:rStyle w:val="Hyperlink"/>
          </w:rPr>
          <w:t>ExecType</w:t>
        </w:r>
        <w:proofErr w:type="spellEnd"/>
        <w:r w:rsidR="00A035B8" w:rsidRPr="00F0451C">
          <w:rPr>
            <w:rStyle w:val="Hyperlink"/>
          </w:rPr>
          <w:t xml:space="preserve"> = C)</w:t>
        </w:r>
      </w:hyperlink>
      <w:r w:rsidR="00A035B8">
        <w:t xml:space="preserve"> – sent for the expired Day orders</w:t>
      </w:r>
    </w:p>
    <w:p w:rsidR="00A035B8" w:rsidRDefault="00A035B8" w:rsidP="00A035B8">
      <w:pPr>
        <w:tabs>
          <w:tab w:val="left" w:pos="1780"/>
        </w:tabs>
        <w:spacing w:after="200" w:line="276" w:lineRule="auto"/>
        <w:contextualSpacing/>
      </w:pPr>
    </w:p>
    <w:p w:rsidR="00A035B8" w:rsidRDefault="00A035B8" w:rsidP="00A035B8">
      <w:pPr>
        <w:pStyle w:val="Heading2"/>
      </w:pPr>
      <w:bookmarkStart w:id="55" w:name="_Parties_Component"/>
      <w:bookmarkStart w:id="56" w:name="_Toc4087668"/>
      <w:bookmarkStart w:id="57" w:name="_Toc16006718"/>
      <w:bookmarkEnd w:id="55"/>
      <w:r>
        <w:t xml:space="preserve">Parties </w:t>
      </w:r>
      <w:r w:rsidRPr="00A035B8">
        <w:t>Component</w:t>
      </w:r>
      <w:bookmarkEnd w:id="56"/>
      <w:bookmarkEnd w:id="57"/>
    </w:p>
    <w:p w:rsidR="00A035B8" w:rsidRDefault="00A035B8" w:rsidP="00A035B8">
      <w:r>
        <w:t>This component is used to identify auxiliary information about the financial transaction.</w:t>
      </w:r>
    </w:p>
    <w:tbl>
      <w:tblPr>
        <w:tblStyle w:val="GridTable4-Accent2"/>
        <w:tblW w:w="5000" w:type="pct"/>
        <w:tblLook w:val="04A0" w:firstRow="1" w:lastRow="0" w:firstColumn="1" w:lastColumn="0" w:noHBand="0" w:noVBand="1"/>
      </w:tblPr>
      <w:tblGrid>
        <w:gridCol w:w="1455"/>
        <w:gridCol w:w="2429"/>
        <w:gridCol w:w="1845"/>
        <w:gridCol w:w="679"/>
        <w:gridCol w:w="4042"/>
      </w:tblGrid>
      <w:tr w:rsidR="00A035B8" w:rsidTr="00A0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hideMark/>
          </w:tcPr>
          <w:p w:rsidR="00A035B8" w:rsidRDefault="00A035B8" w:rsidP="00864692">
            <w:pPr>
              <w:pStyle w:val="NoSpacing"/>
              <w:rPr>
                <w:rFonts w:eastAsia="Segoe UI"/>
                <w:sz w:val="22"/>
                <w:szCs w:val="22"/>
              </w:rPr>
            </w:pPr>
            <w:r>
              <w:rPr>
                <w:rFonts w:eastAsia="Segoe UI"/>
              </w:rPr>
              <w:t>Tag</w:t>
            </w:r>
          </w:p>
        </w:tc>
        <w:tc>
          <w:tcPr>
            <w:tcW w:w="1162" w:type="pct"/>
            <w:hideMark/>
          </w:tcPr>
          <w:p w:rsidR="00A035B8"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Pr>
                <w:rFonts w:eastAsia="Segoe UI"/>
              </w:rPr>
              <w:t>Field Name</w:t>
            </w:r>
          </w:p>
        </w:tc>
        <w:tc>
          <w:tcPr>
            <w:tcW w:w="883" w:type="pct"/>
            <w:hideMark/>
          </w:tcPr>
          <w:p w:rsidR="00A035B8"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Pr>
                <w:rFonts w:eastAsia="Segoe UI"/>
              </w:rPr>
              <w:t>Type</w:t>
            </w:r>
          </w:p>
        </w:tc>
        <w:tc>
          <w:tcPr>
            <w:tcW w:w="325" w:type="pct"/>
            <w:hideMark/>
          </w:tcPr>
          <w:p w:rsidR="00A035B8"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Pr>
                <w:rFonts w:eastAsia="Segoe UI"/>
              </w:rPr>
              <w:t>Req</w:t>
            </w:r>
          </w:p>
        </w:tc>
        <w:tc>
          <w:tcPr>
            <w:tcW w:w="1934" w:type="pct"/>
            <w:hideMark/>
          </w:tcPr>
          <w:p w:rsidR="00A035B8"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Pr>
                <w:rFonts w:eastAsia="Segoe UI"/>
              </w:rPr>
              <w:t xml:space="preserve"> Comments</w:t>
            </w:r>
          </w:p>
        </w:tc>
      </w:tr>
      <w:tr w:rsidR="00A035B8" w:rsidRPr="003425D4"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hideMark/>
          </w:tcPr>
          <w:p w:rsidR="00A035B8" w:rsidRDefault="00A035B8" w:rsidP="00864692">
            <w:pPr>
              <w:pStyle w:val="NoSpacing"/>
              <w:rPr>
                <w:rFonts w:eastAsia="Segoe UI"/>
                <w:i/>
              </w:rPr>
            </w:pPr>
            <w:r>
              <w:rPr>
                <w:rFonts w:eastAsia="Segoe UI"/>
                <w:i/>
              </w:rPr>
              <w:t>Repeating group 453</w:t>
            </w:r>
          </w:p>
        </w:tc>
        <w:tc>
          <w:tcPr>
            <w:tcW w:w="1162" w:type="pct"/>
            <w:hideMark/>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i/>
              </w:rPr>
            </w:pPr>
            <w:proofErr w:type="spellStart"/>
            <w:r>
              <w:rPr>
                <w:rFonts w:eastAsia="Segoe UI"/>
                <w:i/>
              </w:rPr>
              <w:t>NoPartyIDs</w:t>
            </w:r>
            <w:proofErr w:type="spellEnd"/>
          </w:p>
        </w:tc>
        <w:tc>
          <w:tcPr>
            <w:tcW w:w="883" w:type="pct"/>
            <w:hideMark/>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i/>
              </w:rPr>
            </w:pPr>
            <w:r>
              <w:rPr>
                <w:rFonts w:eastAsia="Segoe UI"/>
                <w:i/>
              </w:rPr>
              <w:t>Int</w:t>
            </w:r>
          </w:p>
        </w:tc>
        <w:tc>
          <w:tcPr>
            <w:tcW w:w="325" w:type="pct"/>
            <w:hideMark/>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i/>
              </w:rPr>
            </w:pPr>
            <w:r>
              <w:rPr>
                <w:rFonts w:eastAsia="Segoe UI"/>
                <w:i/>
              </w:rPr>
              <w:t>Y</w:t>
            </w:r>
          </w:p>
        </w:tc>
        <w:tc>
          <w:tcPr>
            <w:tcW w:w="1934" w:type="pct"/>
            <w:hideMark/>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i/>
              </w:rPr>
            </w:pPr>
            <w:r>
              <w:rPr>
                <w:rFonts w:eastAsia="Segoe UI"/>
                <w:i/>
              </w:rPr>
              <w:t>Number of ‘Party’ elements in the repeating group</w:t>
            </w:r>
          </w:p>
        </w:tc>
      </w:tr>
      <w:tr w:rsidR="00A035B8" w:rsidTr="00A035B8">
        <w:tc>
          <w:tcPr>
            <w:cnfStyle w:val="001000000000" w:firstRow="0" w:lastRow="0" w:firstColumn="1" w:lastColumn="0" w:oddVBand="0" w:evenVBand="0" w:oddHBand="0" w:evenHBand="0" w:firstRowFirstColumn="0" w:firstRowLastColumn="0" w:lastRowFirstColumn="0" w:lastRowLastColumn="0"/>
            <w:tcW w:w="696" w:type="pct"/>
            <w:hideMark/>
          </w:tcPr>
          <w:p w:rsidR="00A035B8" w:rsidRDefault="00A035B8" w:rsidP="00864692">
            <w:pPr>
              <w:pStyle w:val="NoSpacing"/>
              <w:rPr>
                <w:rFonts w:eastAsia="Segoe UI"/>
              </w:rPr>
            </w:pPr>
            <w:r>
              <w:rPr>
                <w:rFonts w:eastAsia="Segoe UI"/>
              </w:rPr>
              <w:t>448</w:t>
            </w:r>
          </w:p>
        </w:tc>
        <w:tc>
          <w:tcPr>
            <w:tcW w:w="1162" w:type="pct"/>
            <w:hideMark/>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PartyID</w:t>
            </w:r>
            <w:proofErr w:type="spellEnd"/>
          </w:p>
        </w:tc>
        <w:tc>
          <w:tcPr>
            <w:tcW w:w="883" w:type="pct"/>
            <w:hideMark/>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String</w:t>
            </w:r>
          </w:p>
        </w:tc>
        <w:tc>
          <w:tcPr>
            <w:tcW w:w="325" w:type="pct"/>
            <w:hideMark/>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1934" w:type="pct"/>
            <w:hideMark/>
          </w:tcPr>
          <w:p w:rsidR="00736E93" w:rsidRDefault="00736E93" w:rsidP="00736E93">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Identification of the party. Value depends on the </w:t>
            </w:r>
            <w:proofErr w:type="spellStart"/>
            <w:r>
              <w:rPr>
                <w:rFonts w:eastAsia="Segoe UI"/>
              </w:rPr>
              <w:t>PartyRole</w:t>
            </w:r>
            <w:proofErr w:type="spellEnd"/>
            <w:r>
              <w:rPr>
                <w:rFonts w:eastAsia="Segoe UI"/>
              </w:rPr>
              <w:t xml:space="preserve"> (452) tag value:</w:t>
            </w:r>
          </w:p>
          <w:p w:rsidR="00736E93" w:rsidRDefault="00736E93" w:rsidP="00736E93">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Operator ID (for </w:t>
            </w:r>
            <w:proofErr w:type="spellStart"/>
            <w:r>
              <w:rPr>
                <w:rFonts w:eastAsia="Segoe UI"/>
              </w:rPr>
              <w:t>PartyRole</w:t>
            </w:r>
            <w:proofErr w:type="spellEnd"/>
            <w:r>
              <w:rPr>
                <w:rFonts w:eastAsia="Segoe UI"/>
              </w:rPr>
              <w:t xml:space="preserve"> = 44). Maximum length is 18 characters. </w:t>
            </w:r>
          </w:p>
          <w:p w:rsidR="00A035B8" w:rsidRDefault="00736E93" w:rsidP="00736E93">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Subscriber token (for </w:t>
            </w:r>
            <w:proofErr w:type="spellStart"/>
            <w:r>
              <w:rPr>
                <w:rFonts w:eastAsia="Segoe UI"/>
              </w:rPr>
              <w:t>PartyRole</w:t>
            </w:r>
            <w:proofErr w:type="spellEnd"/>
            <w:r>
              <w:rPr>
                <w:rFonts w:eastAsia="Segoe UI"/>
              </w:rPr>
              <w:t xml:space="preserve"> = 2101). Maximum length is 16 characters.</w:t>
            </w:r>
          </w:p>
        </w:tc>
      </w:tr>
      <w:tr w:rsidR="00A035B8" w:rsidRPr="003425D4" w:rsidTr="00A0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hideMark/>
          </w:tcPr>
          <w:p w:rsidR="00A035B8" w:rsidRDefault="00A035B8" w:rsidP="00864692">
            <w:pPr>
              <w:pStyle w:val="NoSpacing"/>
              <w:rPr>
                <w:rFonts w:eastAsia="Segoe UI"/>
              </w:rPr>
            </w:pPr>
            <w:r>
              <w:rPr>
                <w:rFonts w:eastAsia="Segoe UI"/>
              </w:rPr>
              <w:t>447</w:t>
            </w:r>
          </w:p>
        </w:tc>
        <w:tc>
          <w:tcPr>
            <w:tcW w:w="1162" w:type="pct"/>
            <w:hideMark/>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PartyIDSource</w:t>
            </w:r>
            <w:proofErr w:type="spellEnd"/>
          </w:p>
        </w:tc>
        <w:tc>
          <w:tcPr>
            <w:tcW w:w="883" w:type="pct"/>
            <w:hideMark/>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Char</w:t>
            </w:r>
          </w:p>
        </w:tc>
        <w:tc>
          <w:tcPr>
            <w:tcW w:w="325" w:type="pct"/>
            <w:hideMark/>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1934" w:type="pct"/>
            <w:hideMark/>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Always ‘D’ – proprietary / custom code</w:t>
            </w:r>
          </w:p>
        </w:tc>
      </w:tr>
      <w:tr w:rsidR="00A035B8" w:rsidRPr="003425D4" w:rsidTr="00A035B8">
        <w:tc>
          <w:tcPr>
            <w:cnfStyle w:val="001000000000" w:firstRow="0" w:lastRow="0" w:firstColumn="1" w:lastColumn="0" w:oddVBand="0" w:evenVBand="0" w:oddHBand="0" w:evenHBand="0" w:firstRowFirstColumn="0" w:firstRowLastColumn="0" w:lastRowFirstColumn="0" w:lastRowLastColumn="0"/>
            <w:tcW w:w="696" w:type="pct"/>
            <w:hideMark/>
          </w:tcPr>
          <w:p w:rsidR="00A035B8" w:rsidRDefault="00A035B8" w:rsidP="00864692">
            <w:pPr>
              <w:pStyle w:val="NoSpacing"/>
              <w:rPr>
                <w:rFonts w:eastAsia="Segoe UI"/>
              </w:rPr>
            </w:pPr>
            <w:r>
              <w:rPr>
                <w:rFonts w:eastAsia="Segoe UI"/>
              </w:rPr>
              <w:t>452</w:t>
            </w:r>
          </w:p>
        </w:tc>
        <w:tc>
          <w:tcPr>
            <w:tcW w:w="1162" w:type="pct"/>
            <w:hideMark/>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PartyRole</w:t>
            </w:r>
            <w:proofErr w:type="spellEnd"/>
          </w:p>
        </w:tc>
        <w:tc>
          <w:tcPr>
            <w:tcW w:w="883" w:type="pct"/>
            <w:hideMark/>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Int</w:t>
            </w:r>
          </w:p>
        </w:tc>
        <w:tc>
          <w:tcPr>
            <w:tcW w:w="325" w:type="pct"/>
            <w:hideMark/>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1934" w:type="pct"/>
            <w:hideMark/>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Type or role of the party ID. See </w:t>
            </w:r>
            <w:hyperlink w:anchor="_PartyRole_(tag_452)" w:history="1">
              <w:proofErr w:type="spellStart"/>
              <w:r w:rsidRPr="00FA2CD4">
                <w:rPr>
                  <w:rStyle w:val="Hyperlink"/>
                  <w:rFonts w:eastAsia="Segoe UI"/>
                </w:rPr>
                <w:t>PartyRole</w:t>
              </w:r>
              <w:proofErr w:type="spellEnd"/>
              <w:r w:rsidRPr="00FA2CD4">
                <w:rPr>
                  <w:rStyle w:val="Hyperlink"/>
                  <w:rFonts w:eastAsia="Segoe UI"/>
                </w:rPr>
                <w:t xml:space="preserve"> (tag 452)</w:t>
              </w:r>
            </w:hyperlink>
            <w:r>
              <w:rPr>
                <w:rFonts w:eastAsia="Segoe UI"/>
              </w:rPr>
              <w:t xml:space="preserve"> for the values.</w:t>
            </w:r>
          </w:p>
        </w:tc>
      </w:tr>
    </w:tbl>
    <w:p w:rsidR="00A035B8" w:rsidRDefault="00A035B8" w:rsidP="00A035B8">
      <w:pPr>
        <w:tabs>
          <w:tab w:val="left" w:pos="1780"/>
        </w:tabs>
        <w:spacing w:after="200" w:line="276" w:lineRule="auto"/>
        <w:contextualSpacing/>
      </w:pPr>
    </w:p>
    <w:p w:rsidR="00A035B8" w:rsidRPr="004F2A42" w:rsidRDefault="00A035B8" w:rsidP="00767F39">
      <w:pPr>
        <w:pStyle w:val="Heading2"/>
      </w:pPr>
      <w:bookmarkStart w:id="58" w:name="_Toc4087669"/>
      <w:bookmarkStart w:id="59" w:name="_Toc16006719"/>
      <w:r w:rsidRPr="004F2A42">
        <w:lastRenderedPageBreak/>
        <w:t xml:space="preserve">Instrument </w:t>
      </w:r>
      <w:r w:rsidRPr="00767F39">
        <w:t>Component</w:t>
      </w:r>
      <w:bookmarkEnd w:id="58"/>
      <w:bookmarkEnd w:id="59"/>
    </w:p>
    <w:p w:rsidR="00A035B8" w:rsidRPr="00AA647E" w:rsidRDefault="00A035B8" w:rsidP="00A035B8">
      <w:r>
        <w:t>The component</w:t>
      </w:r>
      <w:r w:rsidRPr="00AA647E">
        <w:t xml:space="preserve"> </w:t>
      </w:r>
      <w:r>
        <w:t>represents</w:t>
      </w:r>
      <w:r w:rsidRPr="00AA647E">
        <w:t xml:space="preserve"> </w:t>
      </w:r>
      <w:r>
        <w:t xml:space="preserve">common </w:t>
      </w:r>
      <w:r w:rsidRPr="00AA647E">
        <w:t>instrument</w:t>
      </w:r>
      <w:r>
        <w:t xml:space="preserve"> information</w:t>
      </w:r>
      <w:r w:rsidRPr="00AA647E">
        <w:t xml:space="preserve"> in order messages:</w:t>
      </w:r>
    </w:p>
    <w:tbl>
      <w:tblPr>
        <w:tblStyle w:val="GridTable4-Accent2"/>
        <w:tblW w:w="5000" w:type="pct"/>
        <w:tblLayout w:type="fixed"/>
        <w:tblLook w:val="04A0" w:firstRow="1" w:lastRow="0" w:firstColumn="1" w:lastColumn="0" w:noHBand="0" w:noVBand="1"/>
      </w:tblPr>
      <w:tblGrid>
        <w:gridCol w:w="1455"/>
        <w:gridCol w:w="2429"/>
        <w:gridCol w:w="1845"/>
        <w:gridCol w:w="679"/>
        <w:gridCol w:w="4042"/>
      </w:tblGrid>
      <w:tr w:rsidR="00A035B8" w:rsidRPr="00AA647E" w:rsidTr="00767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rsidR="00A035B8" w:rsidRPr="000903AA" w:rsidRDefault="00A035B8" w:rsidP="00864692">
            <w:pPr>
              <w:pStyle w:val="NoSpacing"/>
              <w:rPr>
                <w:rFonts w:eastAsia="Segoe UI"/>
                <w:sz w:val="22"/>
                <w:szCs w:val="22"/>
              </w:rPr>
            </w:pPr>
            <w:r w:rsidRPr="000903AA">
              <w:rPr>
                <w:rFonts w:eastAsia="Segoe UI"/>
              </w:rPr>
              <w:t>Tag</w:t>
            </w:r>
          </w:p>
        </w:tc>
        <w:tc>
          <w:tcPr>
            <w:tcW w:w="1162" w:type="pct"/>
          </w:tcPr>
          <w:p w:rsidR="00A035B8" w:rsidRPr="000903AA"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0903AA">
              <w:rPr>
                <w:rFonts w:eastAsia="Segoe UI"/>
              </w:rPr>
              <w:t>Field Name</w:t>
            </w:r>
          </w:p>
        </w:tc>
        <w:tc>
          <w:tcPr>
            <w:tcW w:w="883" w:type="pct"/>
          </w:tcPr>
          <w:p w:rsidR="00A035B8" w:rsidRPr="000903AA"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0903AA">
              <w:rPr>
                <w:rFonts w:eastAsia="Segoe UI"/>
              </w:rPr>
              <w:t>Type</w:t>
            </w:r>
          </w:p>
        </w:tc>
        <w:tc>
          <w:tcPr>
            <w:tcW w:w="325" w:type="pct"/>
          </w:tcPr>
          <w:p w:rsidR="00A035B8" w:rsidRPr="000903AA"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0903AA">
              <w:rPr>
                <w:rFonts w:eastAsia="Segoe UI"/>
              </w:rPr>
              <w:t>Req</w:t>
            </w:r>
          </w:p>
        </w:tc>
        <w:tc>
          <w:tcPr>
            <w:tcW w:w="1934" w:type="pct"/>
          </w:tcPr>
          <w:p w:rsidR="00A035B8" w:rsidRPr="000903AA"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0903AA">
              <w:rPr>
                <w:rFonts w:eastAsia="Segoe UI"/>
              </w:rPr>
              <w:t xml:space="preserve"> Comments</w:t>
            </w:r>
          </w:p>
        </w:tc>
      </w:tr>
      <w:tr w:rsidR="00A035B8" w:rsidRPr="003425D4" w:rsidTr="00767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rsidR="00A035B8" w:rsidRPr="000903AA" w:rsidRDefault="00A035B8" w:rsidP="00767F39">
            <w:pPr>
              <w:rPr>
                <w:b w:val="0"/>
                <w:sz w:val="22"/>
                <w:szCs w:val="22"/>
              </w:rPr>
            </w:pPr>
            <w:r w:rsidRPr="000903AA">
              <w:t>55</w:t>
            </w:r>
          </w:p>
        </w:tc>
        <w:tc>
          <w:tcPr>
            <w:tcW w:w="1162" w:type="pct"/>
          </w:tcPr>
          <w:p w:rsidR="00A035B8" w:rsidRPr="000903AA" w:rsidRDefault="00A035B8" w:rsidP="00767F39">
            <w:pPr>
              <w:cnfStyle w:val="000000100000" w:firstRow="0" w:lastRow="0" w:firstColumn="0" w:lastColumn="0" w:oddVBand="0" w:evenVBand="0" w:oddHBand="1" w:evenHBand="0" w:firstRowFirstColumn="0" w:firstRowLastColumn="0" w:lastRowFirstColumn="0" w:lastRowLastColumn="0"/>
            </w:pPr>
            <w:r w:rsidRPr="000903AA">
              <w:t>Symbol</w:t>
            </w:r>
          </w:p>
        </w:tc>
        <w:tc>
          <w:tcPr>
            <w:tcW w:w="883" w:type="pct"/>
          </w:tcPr>
          <w:p w:rsidR="00A035B8" w:rsidRPr="000903AA" w:rsidRDefault="00A035B8" w:rsidP="00767F39">
            <w:pPr>
              <w:cnfStyle w:val="000000100000" w:firstRow="0" w:lastRow="0" w:firstColumn="0" w:lastColumn="0" w:oddVBand="0" w:evenVBand="0" w:oddHBand="1" w:evenHBand="0" w:firstRowFirstColumn="0" w:firstRowLastColumn="0" w:lastRowFirstColumn="0" w:lastRowLastColumn="0"/>
            </w:pPr>
            <w:r w:rsidRPr="000903AA">
              <w:t>String</w:t>
            </w:r>
          </w:p>
        </w:tc>
        <w:tc>
          <w:tcPr>
            <w:tcW w:w="325" w:type="pct"/>
          </w:tcPr>
          <w:p w:rsidR="00A035B8" w:rsidRPr="000903AA" w:rsidRDefault="00A035B8" w:rsidP="00767F39">
            <w:pPr>
              <w:cnfStyle w:val="000000100000" w:firstRow="0" w:lastRow="0" w:firstColumn="0" w:lastColumn="0" w:oddVBand="0" w:evenVBand="0" w:oddHBand="1" w:evenHBand="0" w:firstRowFirstColumn="0" w:firstRowLastColumn="0" w:lastRowFirstColumn="0" w:lastRowLastColumn="0"/>
            </w:pPr>
            <w:r w:rsidRPr="000903AA">
              <w:t>C</w:t>
            </w:r>
          </w:p>
        </w:tc>
        <w:tc>
          <w:tcPr>
            <w:tcW w:w="1934" w:type="pct"/>
          </w:tcPr>
          <w:p w:rsidR="00A035B8" w:rsidRPr="00766E9F" w:rsidRDefault="00A035B8" w:rsidP="00767F39">
            <w:pPr>
              <w:cnfStyle w:val="000000100000" w:firstRow="0" w:lastRow="0" w:firstColumn="0" w:lastColumn="0" w:oddVBand="0" w:evenVBand="0" w:oddHBand="1" w:evenHBand="0" w:firstRowFirstColumn="0" w:firstRowLastColumn="0" w:lastRowFirstColumn="0" w:lastRowLastColumn="0"/>
            </w:pPr>
            <w:r w:rsidRPr="00766E9F">
              <w:t xml:space="preserve">Futures </w:t>
            </w:r>
            <w:r w:rsidR="00C83E2D">
              <w:t>E</w:t>
            </w:r>
            <w:r w:rsidR="00C83E2D" w:rsidRPr="00766E9F">
              <w:t xml:space="preserve">xchange </w:t>
            </w:r>
            <w:r w:rsidRPr="00766E9F">
              <w:t>symbol.</w:t>
            </w:r>
          </w:p>
          <w:p w:rsidR="00A035B8" w:rsidRPr="00766E9F" w:rsidRDefault="00A035B8" w:rsidP="00767F39">
            <w:pPr>
              <w:cnfStyle w:val="000000100000" w:firstRow="0" w:lastRow="0" w:firstColumn="0" w:lastColumn="0" w:oddVBand="0" w:evenVBand="0" w:oddHBand="1" w:evenHBand="0" w:firstRowFirstColumn="0" w:firstRowLastColumn="0" w:lastRowFirstColumn="0" w:lastRowLastColumn="0"/>
            </w:pPr>
            <w:r w:rsidRPr="00766E9F">
              <w:t>Not specified for multi-leg instruments</w:t>
            </w:r>
          </w:p>
        </w:tc>
      </w:tr>
      <w:tr w:rsidR="00A035B8" w:rsidRPr="00E44ECB" w:rsidTr="00767F39">
        <w:tc>
          <w:tcPr>
            <w:cnfStyle w:val="001000000000" w:firstRow="0" w:lastRow="0" w:firstColumn="1" w:lastColumn="0" w:oddVBand="0" w:evenVBand="0" w:oddHBand="0" w:evenHBand="0" w:firstRowFirstColumn="0" w:firstRowLastColumn="0" w:lastRowFirstColumn="0" w:lastRowLastColumn="0"/>
            <w:tcW w:w="696" w:type="pct"/>
          </w:tcPr>
          <w:p w:rsidR="00A035B8" w:rsidRPr="00C25137" w:rsidRDefault="00A035B8" w:rsidP="00767F39">
            <w:pPr>
              <w:rPr>
                <w:b w:val="0"/>
                <w:sz w:val="22"/>
                <w:szCs w:val="22"/>
              </w:rPr>
            </w:pPr>
            <w:r w:rsidRPr="00C25137">
              <w:rPr>
                <w:sz w:val="22"/>
                <w:szCs w:val="22"/>
              </w:rPr>
              <w:t>167</w:t>
            </w:r>
          </w:p>
        </w:tc>
        <w:tc>
          <w:tcPr>
            <w:tcW w:w="1162" w:type="pct"/>
          </w:tcPr>
          <w:p w:rsidR="00A035B8" w:rsidRPr="00C25137" w:rsidRDefault="00A035B8" w:rsidP="00767F3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C25137">
              <w:rPr>
                <w:sz w:val="22"/>
                <w:szCs w:val="22"/>
              </w:rPr>
              <w:t>SecurityType</w:t>
            </w:r>
            <w:proofErr w:type="spellEnd"/>
          </w:p>
        </w:tc>
        <w:tc>
          <w:tcPr>
            <w:tcW w:w="883" w:type="pct"/>
          </w:tcPr>
          <w:p w:rsidR="00A035B8" w:rsidRPr="00C25137" w:rsidRDefault="00A035B8" w:rsidP="00767F39">
            <w:pPr>
              <w:cnfStyle w:val="000000000000" w:firstRow="0" w:lastRow="0" w:firstColumn="0" w:lastColumn="0" w:oddVBand="0" w:evenVBand="0" w:oddHBand="0" w:evenHBand="0" w:firstRowFirstColumn="0" w:firstRowLastColumn="0" w:lastRowFirstColumn="0" w:lastRowLastColumn="0"/>
              <w:rPr>
                <w:sz w:val="22"/>
                <w:szCs w:val="22"/>
              </w:rPr>
            </w:pPr>
            <w:r w:rsidRPr="00C25137">
              <w:rPr>
                <w:sz w:val="22"/>
                <w:szCs w:val="22"/>
              </w:rPr>
              <w:t>String</w:t>
            </w:r>
          </w:p>
        </w:tc>
        <w:tc>
          <w:tcPr>
            <w:tcW w:w="325" w:type="pct"/>
          </w:tcPr>
          <w:p w:rsidR="00A035B8" w:rsidRPr="00C25137" w:rsidRDefault="00A035B8" w:rsidP="00767F39">
            <w:pPr>
              <w:cnfStyle w:val="000000000000" w:firstRow="0" w:lastRow="0" w:firstColumn="0" w:lastColumn="0" w:oddVBand="0" w:evenVBand="0" w:oddHBand="0" w:evenHBand="0" w:firstRowFirstColumn="0" w:firstRowLastColumn="0" w:lastRowFirstColumn="0" w:lastRowLastColumn="0"/>
              <w:rPr>
                <w:sz w:val="22"/>
                <w:szCs w:val="22"/>
              </w:rPr>
            </w:pPr>
            <w:r w:rsidRPr="00C25137">
              <w:rPr>
                <w:sz w:val="22"/>
                <w:szCs w:val="22"/>
              </w:rPr>
              <w:t>Y</w:t>
            </w:r>
          </w:p>
        </w:tc>
        <w:tc>
          <w:tcPr>
            <w:tcW w:w="1934" w:type="pct"/>
          </w:tcPr>
          <w:p w:rsidR="00A035B8" w:rsidRPr="0059289A" w:rsidRDefault="00A035B8" w:rsidP="00767F39">
            <w:pPr>
              <w:cnfStyle w:val="000000000000" w:firstRow="0" w:lastRow="0" w:firstColumn="0" w:lastColumn="0" w:oddVBand="0" w:evenVBand="0" w:oddHBand="0" w:evenHBand="0" w:firstRowFirstColumn="0" w:firstRowLastColumn="0" w:lastRowFirstColumn="0" w:lastRowLastColumn="0"/>
            </w:pPr>
            <w:proofErr w:type="spellStart"/>
            <w:r w:rsidRPr="0059289A">
              <w:t>FUT</w:t>
            </w:r>
            <w:proofErr w:type="spellEnd"/>
            <w:r>
              <w:t xml:space="preserve"> =</w:t>
            </w:r>
            <w:r w:rsidRPr="0059289A">
              <w:t xml:space="preserve"> futures</w:t>
            </w:r>
          </w:p>
          <w:p w:rsidR="00A035B8" w:rsidRPr="00C25137" w:rsidRDefault="00A035B8" w:rsidP="00767F39">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59289A">
              <w:t>MLEG</w:t>
            </w:r>
            <w:proofErr w:type="spellEnd"/>
            <w:r>
              <w:t xml:space="preserve"> =</w:t>
            </w:r>
            <w:r w:rsidRPr="0059289A">
              <w:t xml:space="preserve"> multi-leg instrument</w:t>
            </w:r>
          </w:p>
        </w:tc>
      </w:tr>
    </w:tbl>
    <w:p w:rsidR="00A035B8" w:rsidRPr="004F2A42" w:rsidRDefault="00A035B8" w:rsidP="00767F39">
      <w:pPr>
        <w:pStyle w:val="Heading2"/>
      </w:pPr>
      <w:bookmarkStart w:id="60" w:name="_Instrument_Leg_Component"/>
      <w:bookmarkStart w:id="61" w:name="_Toc4087670"/>
      <w:bookmarkStart w:id="62" w:name="_Toc16006720"/>
      <w:bookmarkEnd w:id="60"/>
      <w:r w:rsidRPr="004F2A42">
        <w:t xml:space="preserve">Instrument Leg </w:t>
      </w:r>
      <w:r w:rsidRPr="00767F39">
        <w:t>Component</w:t>
      </w:r>
      <w:bookmarkEnd w:id="61"/>
      <w:bookmarkEnd w:id="62"/>
    </w:p>
    <w:p w:rsidR="00A035B8" w:rsidRPr="00AA647E" w:rsidRDefault="00A035B8" w:rsidP="00A035B8">
      <w:r w:rsidRPr="00AA647E">
        <w:t xml:space="preserve">The following tags are used </w:t>
      </w:r>
      <w:r>
        <w:t xml:space="preserve">to identify a leg of a complex instrument in order-related </w:t>
      </w:r>
      <w:r w:rsidRPr="00AA647E">
        <w:t>messages:</w:t>
      </w:r>
    </w:p>
    <w:tbl>
      <w:tblPr>
        <w:tblStyle w:val="GridTable4-Accent2"/>
        <w:tblW w:w="5000" w:type="pct"/>
        <w:tblLayout w:type="fixed"/>
        <w:tblLook w:val="04A0" w:firstRow="1" w:lastRow="0" w:firstColumn="1" w:lastColumn="0" w:noHBand="0" w:noVBand="1"/>
      </w:tblPr>
      <w:tblGrid>
        <w:gridCol w:w="1455"/>
        <w:gridCol w:w="2429"/>
        <w:gridCol w:w="1845"/>
        <w:gridCol w:w="679"/>
        <w:gridCol w:w="4042"/>
      </w:tblGrid>
      <w:tr w:rsidR="00A035B8" w:rsidRPr="00AA55AC" w:rsidTr="00767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rsidR="00A035B8" w:rsidRPr="004F2A42" w:rsidRDefault="00A035B8" w:rsidP="00864692">
            <w:pPr>
              <w:pStyle w:val="NoSpacing"/>
              <w:rPr>
                <w:rFonts w:eastAsia="Segoe UI"/>
                <w:sz w:val="22"/>
                <w:szCs w:val="22"/>
              </w:rPr>
            </w:pPr>
            <w:r w:rsidRPr="004F2A42">
              <w:rPr>
                <w:rFonts w:eastAsia="Segoe UI"/>
              </w:rPr>
              <w:t>Tag</w:t>
            </w:r>
          </w:p>
        </w:tc>
        <w:tc>
          <w:tcPr>
            <w:tcW w:w="1162" w:type="pct"/>
          </w:tcPr>
          <w:p w:rsidR="00A035B8" w:rsidRPr="004F2A42"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4F2A42">
              <w:rPr>
                <w:rFonts w:eastAsia="Segoe UI"/>
              </w:rPr>
              <w:t>Field Name</w:t>
            </w:r>
          </w:p>
        </w:tc>
        <w:tc>
          <w:tcPr>
            <w:tcW w:w="883" w:type="pct"/>
          </w:tcPr>
          <w:p w:rsidR="00A035B8" w:rsidRPr="004F2A42"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4F2A42">
              <w:rPr>
                <w:rFonts w:eastAsia="Segoe UI"/>
              </w:rPr>
              <w:t>Type</w:t>
            </w:r>
          </w:p>
        </w:tc>
        <w:tc>
          <w:tcPr>
            <w:tcW w:w="325" w:type="pct"/>
          </w:tcPr>
          <w:p w:rsidR="00A035B8" w:rsidRPr="004F2A42"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4F2A42">
              <w:rPr>
                <w:rFonts w:eastAsia="Segoe UI"/>
              </w:rPr>
              <w:t>Req</w:t>
            </w:r>
          </w:p>
        </w:tc>
        <w:tc>
          <w:tcPr>
            <w:tcW w:w="1934" w:type="pct"/>
          </w:tcPr>
          <w:p w:rsidR="00A035B8" w:rsidRPr="004F2A42"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4F2A42">
              <w:rPr>
                <w:rFonts w:eastAsia="Segoe UI"/>
              </w:rPr>
              <w:t xml:space="preserve"> Comments</w:t>
            </w:r>
          </w:p>
        </w:tc>
      </w:tr>
      <w:tr w:rsidR="00A035B8" w:rsidRPr="00AA55AC" w:rsidTr="00767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rsidR="00A035B8" w:rsidRPr="004F2A42" w:rsidRDefault="00A035B8" w:rsidP="00767F39">
            <w:r w:rsidRPr="004F2A42">
              <w:t>600</w:t>
            </w:r>
          </w:p>
        </w:tc>
        <w:tc>
          <w:tcPr>
            <w:tcW w:w="1162"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proofErr w:type="spellStart"/>
            <w:r w:rsidRPr="004F2A42">
              <w:t>LegSymbol</w:t>
            </w:r>
            <w:proofErr w:type="spellEnd"/>
          </w:p>
        </w:tc>
        <w:tc>
          <w:tcPr>
            <w:tcW w:w="883"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r w:rsidRPr="004F2A42">
              <w:t>String</w:t>
            </w:r>
          </w:p>
        </w:tc>
        <w:tc>
          <w:tcPr>
            <w:tcW w:w="325"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r w:rsidRPr="004F2A42">
              <w:t>Y</w:t>
            </w:r>
          </w:p>
        </w:tc>
        <w:tc>
          <w:tcPr>
            <w:tcW w:w="1934"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r w:rsidRPr="004F2A42">
              <w:t>Leg Instrument symbol</w:t>
            </w:r>
          </w:p>
        </w:tc>
      </w:tr>
      <w:tr w:rsidR="00A035B8" w:rsidRPr="003425D4" w:rsidTr="00767F39">
        <w:tc>
          <w:tcPr>
            <w:cnfStyle w:val="001000000000" w:firstRow="0" w:lastRow="0" w:firstColumn="1" w:lastColumn="0" w:oddVBand="0" w:evenVBand="0" w:oddHBand="0" w:evenHBand="0" w:firstRowFirstColumn="0" w:firstRowLastColumn="0" w:lastRowFirstColumn="0" w:lastRowLastColumn="0"/>
            <w:tcW w:w="696" w:type="pct"/>
          </w:tcPr>
          <w:p w:rsidR="00A035B8" w:rsidRPr="004F2A42" w:rsidRDefault="00A035B8" w:rsidP="00767F39">
            <w:r w:rsidRPr="004F2A42">
              <w:t>623</w:t>
            </w:r>
          </w:p>
        </w:tc>
        <w:tc>
          <w:tcPr>
            <w:tcW w:w="1162" w:type="pct"/>
          </w:tcPr>
          <w:p w:rsidR="00A035B8" w:rsidRPr="004F2A42" w:rsidRDefault="00A035B8" w:rsidP="00767F39">
            <w:pPr>
              <w:cnfStyle w:val="000000000000" w:firstRow="0" w:lastRow="0" w:firstColumn="0" w:lastColumn="0" w:oddVBand="0" w:evenVBand="0" w:oddHBand="0" w:evenHBand="0" w:firstRowFirstColumn="0" w:firstRowLastColumn="0" w:lastRowFirstColumn="0" w:lastRowLastColumn="0"/>
            </w:pPr>
            <w:proofErr w:type="spellStart"/>
            <w:r w:rsidRPr="004F2A42">
              <w:t>LegRatioQty</w:t>
            </w:r>
            <w:proofErr w:type="spellEnd"/>
          </w:p>
        </w:tc>
        <w:tc>
          <w:tcPr>
            <w:tcW w:w="883" w:type="pct"/>
          </w:tcPr>
          <w:p w:rsidR="00A035B8" w:rsidRPr="004F2A42" w:rsidRDefault="00A035B8" w:rsidP="00767F39">
            <w:pPr>
              <w:cnfStyle w:val="000000000000" w:firstRow="0" w:lastRow="0" w:firstColumn="0" w:lastColumn="0" w:oddVBand="0" w:evenVBand="0" w:oddHBand="0" w:evenHBand="0" w:firstRowFirstColumn="0" w:firstRowLastColumn="0" w:lastRowFirstColumn="0" w:lastRowLastColumn="0"/>
            </w:pPr>
            <w:r w:rsidRPr="004F2A42">
              <w:t>Qty</w:t>
            </w:r>
          </w:p>
        </w:tc>
        <w:tc>
          <w:tcPr>
            <w:tcW w:w="325" w:type="pct"/>
          </w:tcPr>
          <w:p w:rsidR="00A035B8" w:rsidRPr="004F2A42" w:rsidRDefault="00A035B8" w:rsidP="00767F39">
            <w:pPr>
              <w:cnfStyle w:val="000000000000" w:firstRow="0" w:lastRow="0" w:firstColumn="0" w:lastColumn="0" w:oddVBand="0" w:evenVBand="0" w:oddHBand="0" w:evenHBand="0" w:firstRowFirstColumn="0" w:firstRowLastColumn="0" w:lastRowFirstColumn="0" w:lastRowLastColumn="0"/>
            </w:pPr>
            <w:r w:rsidRPr="004F2A42">
              <w:t>Y</w:t>
            </w:r>
          </w:p>
        </w:tc>
        <w:tc>
          <w:tcPr>
            <w:tcW w:w="1934" w:type="pct"/>
          </w:tcPr>
          <w:p w:rsidR="00A035B8" w:rsidRPr="004F2A42" w:rsidRDefault="00A035B8" w:rsidP="00767F39">
            <w:pPr>
              <w:cnfStyle w:val="000000000000" w:firstRow="0" w:lastRow="0" w:firstColumn="0" w:lastColumn="0" w:oddVBand="0" w:evenVBand="0" w:oddHBand="0" w:evenHBand="0" w:firstRowFirstColumn="0" w:firstRowLastColumn="0" w:lastRowFirstColumn="0" w:lastRowLastColumn="0"/>
            </w:pPr>
            <w:r>
              <w:t xml:space="preserve">The ratio of this leg. Leg quantity for this leg is </w:t>
            </w:r>
            <w:proofErr w:type="spellStart"/>
            <w:r>
              <w:t>OrderQty</w:t>
            </w:r>
            <w:proofErr w:type="spellEnd"/>
            <w:r>
              <w:t xml:space="preserve"> * </w:t>
            </w:r>
            <w:proofErr w:type="spellStart"/>
            <w:r>
              <w:t>LegRatioQty</w:t>
            </w:r>
            <w:proofErr w:type="spellEnd"/>
            <w:r>
              <w:t>.</w:t>
            </w:r>
          </w:p>
        </w:tc>
      </w:tr>
      <w:tr w:rsidR="00A035B8" w:rsidRPr="003425D4" w:rsidTr="00767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rsidR="00A035B8" w:rsidRPr="004F2A42" w:rsidRDefault="00A035B8" w:rsidP="00767F39">
            <w:r w:rsidRPr="004F2A42">
              <w:t>624</w:t>
            </w:r>
          </w:p>
        </w:tc>
        <w:tc>
          <w:tcPr>
            <w:tcW w:w="1162"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proofErr w:type="spellStart"/>
            <w:r w:rsidRPr="004F2A42">
              <w:t>LegSide</w:t>
            </w:r>
            <w:proofErr w:type="spellEnd"/>
          </w:p>
        </w:tc>
        <w:tc>
          <w:tcPr>
            <w:tcW w:w="883"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r w:rsidRPr="004F2A42">
              <w:t>Char</w:t>
            </w:r>
          </w:p>
        </w:tc>
        <w:tc>
          <w:tcPr>
            <w:tcW w:w="325"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r w:rsidRPr="004F2A42">
              <w:t>Y</w:t>
            </w:r>
          </w:p>
        </w:tc>
        <w:tc>
          <w:tcPr>
            <w:tcW w:w="1934"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r w:rsidRPr="00E25162">
              <w:t>Side of the leg</w:t>
            </w:r>
            <w:r>
              <w:t xml:space="preserve">. See </w:t>
            </w:r>
            <w:hyperlink w:anchor="_Order_Sides_(tag" w:history="1">
              <w:r w:rsidRPr="00E25162">
                <w:rPr>
                  <w:rStyle w:val="Hyperlink"/>
                  <w:rFonts w:eastAsia="Segoe UI"/>
                </w:rPr>
                <w:t>Order Sides (tag 54 and tag 624)</w:t>
              </w:r>
            </w:hyperlink>
            <w:r>
              <w:t>.</w:t>
            </w:r>
          </w:p>
        </w:tc>
      </w:tr>
      <w:tr w:rsidR="00A035B8" w:rsidRPr="003425D4" w:rsidTr="00767F39">
        <w:tc>
          <w:tcPr>
            <w:cnfStyle w:val="001000000000" w:firstRow="0" w:lastRow="0" w:firstColumn="1" w:lastColumn="0" w:oddVBand="0" w:evenVBand="0" w:oddHBand="0" w:evenHBand="0" w:firstRowFirstColumn="0" w:firstRowLastColumn="0" w:lastRowFirstColumn="0" w:lastRowLastColumn="0"/>
            <w:tcW w:w="696" w:type="pct"/>
          </w:tcPr>
          <w:p w:rsidR="00A035B8" w:rsidRPr="004F2A42" w:rsidRDefault="00A035B8" w:rsidP="00767F39">
            <w:r w:rsidRPr="004F2A42">
              <w:t>564</w:t>
            </w:r>
          </w:p>
        </w:tc>
        <w:tc>
          <w:tcPr>
            <w:tcW w:w="1162" w:type="pct"/>
          </w:tcPr>
          <w:p w:rsidR="00A035B8" w:rsidRPr="004F2A42" w:rsidRDefault="00A035B8" w:rsidP="00767F39">
            <w:pPr>
              <w:cnfStyle w:val="000000000000" w:firstRow="0" w:lastRow="0" w:firstColumn="0" w:lastColumn="0" w:oddVBand="0" w:evenVBand="0" w:oddHBand="0" w:evenHBand="0" w:firstRowFirstColumn="0" w:firstRowLastColumn="0" w:lastRowFirstColumn="0" w:lastRowLastColumn="0"/>
            </w:pPr>
            <w:proofErr w:type="spellStart"/>
            <w:r w:rsidRPr="004F2A42">
              <w:t>LegPositionEffect</w:t>
            </w:r>
            <w:proofErr w:type="spellEnd"/>
          </w:p>
        </w:tc>
        <w:tc>
          <w:tcPr>
            <w:tcW w:w="883" w:type="pct"/>
          </w:tcPr>
          <w:p w:rsidR="00A035B8" w:rsidRPr="004F2A42" w:rsidRDefault="00A035B8" w:rsidP="00767F39">
            <w:pPr>
              <w:cnfStyle w:val="000000000000" w:firstRow="0" w:lastRow="0" w:firstColumn="0" w:lastColumn="0" w:oddVBand="0" w:evenVBand="0" w:oddHBand="0" w:evenHBand="0" w:firstRowFirstColumn="0" w:firstRowLastColumn="0" w:lastRowFirstColumn="0" w:lastRowLastColumn="0"/>
            </w:pPr>
            <w:r w:rsidRPr="004F2A42">
              <w:t>Char</w:t>
            </w:r>
          </w:p>
        </w:tc>
        <w:tc>
          <w:tcPr>
            <w:tcW w:w="325" w:type="pct"/>
          </w:tcPr>
          <w:p w:rsidR="00A035B8" w:rsidRPr="004F2A42" w:rsidRDefault="00A035B8" w:rsidP="00767F39">
            <w:pPr>
              <w:cnfStyle w:val="000000000000" w:firstRow="0" w:lastRow="0" w:firstColumn="0" w:lastColumn="0" w:oddVBand="0" w:evenVBand="0" w:oddHBand="0" w:evenHBand="0" w:firstRowFirstColumn="0" w:firstRowLastColumn="0" w:lastRowFirstColumn="0" w:lastRowLastColumn="0"/>
            </w:pPr>
            <w:r w:rsidRPr="004F2A42">
              <w:t>N</w:t>
            </w:r>
          </w:p>
        </w:tc>
        <w:tc>
          <w:tcPr>
            <w:tcW w:w="1934" w:type="pct"/>
          </w:tcPr>
          <w:p w:rsidR="00A035B8" w:rsidRDefault="00A035B8" w:rsidP="00767F39">
            <w:pPr>
              <w:cnfStyle w:val="000000000000" w:firstRow="0" w:lastRow="0" w:firstColumn="0" w:lastColumn="0" w:oddVBand="0" w:evenVBand="0" w:oddHBand="0" w:evenHBand="0" w:firstRowFirstColumn="0" w:firstRowLastColumn="0" w:lastRowFirstColumn="0" w:lastRowLastColumn="0"/>
            </w:pPr>
            <w:r w:rsidRPr="004F2A42">
              <w:t xml:space="preserve">Indicates whether the resulting position after a trade should be opening or closing. If not specified treated as ‘D’ </w:t>
            </w:r>
            <w:r>
              <w:t>–</w:t>
            </w:r>
            <w:r w:rsidRPr="004F2A42">
              <w:t xml:space="preserve"> default</w:t>
            </w:r>
            <w:r>
              <w:t xml:space="preserve">. </w:t>
            </w:r>
          </w:p>
          <w:p w:rsidR="00A035B8" w:rsidRPr="004F2A42" w:rsidRDefault="00A035B8" w:rsidP="00767F39">
            <w:pPr>
              <w:cnfStyle w:val="000000000000" w:firstRow="0" w:lastRow="0" w:firstColumn="0" w:lastColumn="0" w:oddVBand="0" w:evenVBand="0" w:oddHBand="0" w:evenHBand="0" w:firstRowFirstColumn="0" w:firstRowLastColumn="0" w:lastRowFirstColumn="0" w:lastRowLastColumn="0"/>
            </w:pPr>
            <w:r>
              <w:t xml:space="preserve">See </w:t>
            </w:r>
            <w:hyperlink w:anchor="_Position_Effect_(tag" w:history="1">
              <w:r w:rsidRPr="00513BD1">
                <w:rPr>
                  <w:rStyle w:val="Hyperlink"/>
                  <w:rFonts w:eastAsia="Segoe UI"/>
                </w:rPr>
                <w:t>Position Effect (tag 77 and tag 5</w:t>
              </w:r>
              <w:r>
                <w:rPr>
                  <w:rStyle w:val="Hyperlink"/>
                  <w:rFonts w:eastAsia="Segoe UI"/>
                </w:rPr>
                <w:t>6</w:t>
              </w:r>
              <w:r w:rsidRPr="00513BD1">
                <w:rPr>
                  <w:rStyle w:val="Hyperlink"/>
                  <w:rFonts w:eastAsia="Segoe UI"/>
                </w:rPr>
                <w:t>4)</w:t>
              </w:r>
            </w:hyperlink>
            <w:r>
              <w:t>.</w:t>
            </w:r>
          </w:p>
        </w:tc>
      </w:tr>
      <w:tr w:rsidR="00A035B8" w:rsidRPr="00E44ECB" w:rsidTr="00767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rsidR="00A035B8" w:rsidRPr="004F2A42" w:rsidRDefault="00A035B8" w:rsidP="00767F39">
            <w:r w:rsidRPr="004F2A42">
              <w:t>654</w:t>
            </w:r>
          </w:p>
        </w:tc>
        <w:tc>
          <w:tcPr>
            <w:tcW w:w="1162"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proofErr w:type="spellStart"/>
            <w:r w:rsidRPr="004F2A42">
              <w:t>LegRefID</w:t>
            </w:r>
            <w:proofErr w:type="spellEnd"/>
          </w:p>
        </w:tc>
        <w:tc>
          <w:tcPr>
            <w:tcW w:w="883"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r w:rsidRPr="004F2A42">
              <w:t>String</w:t>
            </w:r>
          </w:p>
        </w:tc>
        <w:tc>
          <w:tcPr>
            <w:tcW w:w="325" w:type="pct"/>
          </w:tcPr>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r w:rsidRPr="004F2A42">
              <w:t>N</w:t>
            </w:r>
          </w:p>
        </w:tc>
        <w:tc>
          <w:tcPr>
            <w:tcW w:w="1934" w:type="pct"/>
          </w:tcPr>
          <w:p w:rsidR="00A035B8" w:rsidRPr="00766E9F" w:rsidRDefault="00A035B8" w:rsidP="00767F39">
            <w:pPr>
              <w:cnfStyle w:val="000000100000" w:firstRow="0" w:lastRow="0" w:firstColumn="0" w:lastColumn="0" w:oddVBand="0" w:evenVBand="0" w:oddHBand="1" w:evenHBand="0" w:firstRowFirstColumn="0" w:firstRowLastColumn="0" w:lastRowFirstColumn="0" w:lastRowLastColumn="0"/>
            </w:pPr>
            <w:r w:rsidRPr="00766E9F">
              <w:t xml:space="preserve">Leg ID specified by a client. Reported by the </w:t>
            </w:r>
            <w:r w:rsidR="00C83E2D">
              <w:t>E</w:t>
            </w:r>
            <w:r w:rsidR="00C83E2D" w:rsidRPr="00766E9F">
              <w:t xml:space="preserve">xchange </w:t>
            </w:r>
            <w:r w:rsidRPr="00766E9F">
              <w:t xml:space="preserve">back in execution report messages. </w:t>
            </w:r>
          </w:p>
          <w:p w:rsidR="00A035B8" w:rsidRPr="004F2A42" w:rsidRDefault="00A035B8" w:rsidP="00767F39">
            <w:pPr>
              <w:cnfStyle w:val="000000100000" w:firstRow="0" w:lastRow="0" w:firstColumn="0" w:lastColumn="0" w:oddVBand="0" w:evenVBand="0" w:oddHBand="1" w:evenHBand="0" w:firstRowFirstColumn="0" w:firstRowLastColumn="0" w:lastRowFirstColumn="0" w:lastRowLastColumn="0"/>
            </w:pPr>
            <w:r>
              <w:t>U</w:t>
            </w:r>
            <w:r w:rsidRPr="00AE7870">
              <w:t>p to 8 characters length.</w:t>
            </w:r>
          </w:p>
        </w:tc>
      </w:tr>
    </w:tbl>
    <w:p w:rsidR="00A035B8" w:rsidRDefault="00A035B8" w:rsidP="00A035B8">
      <w:pPr>
        <w:rPr>
          <w:highlight w:val="yellow"/>
        </w:rPr>
      </w:pPr>
    </w:p>
    <w:p w:rsidR="00A035B8" w:rsidRDefault="00A035B8" w:rsidP="00A035B8">
      <w:bookmarkStart w:id="63" w:name="_New_Order_Single_1"/>
      <w:bookmarkEnd w:id="63"/>
      <w:r>
        <w:t xml:space="preserve"> </w:t>
      </w:r>
      <w:proofErr w:type="spellStart"/>
      <w:r>
        <w:t>LegRatioQty</w:t>
      </w:r>
      <w:proofErr w:type="spellEnd"/>
      <w:r>
        <w:t xml:space="preserve"> values are normalized:</w:t>
      </w:r>
    </w:p>
    <w:p w:rsidR="00A035B8" w:rsidRDefault="00A035B8" w:rsidP="00767F39">
      <w:pPr>
        <w:pStyle w:val="ListParagraph"/>
        <w:numPr>
          <w:ilvl w:val="0"/>
          <w:numId w:val="43"/>
        </w:numPr>
      </w:pPr>
      <w:proofErr w:type="spellStart"/>
      <w:r w:rsidRPr="003A6D19">
        <w:t>OrderQty</w:t>
      </w:r>
      <w:proofErr w:type="spellEnd"/>
      <w:r w:rsidRPr="003A6D19">
        <w:t xml:space="preserve"> </w:t>
      </w:r>
      <w:r>
        <w:t xml:space="preserve">is the </w:t>
      </w:r>
      <w:proofErr w:type="spellStart"/>
      <w:r w:rsidRPr="003A6D19">
        <w:t>the</w:t>
      </w:r>
      <w:proofErr w:type="spellEnd"/>
      <w:r w:rsidRPr="003A6D19">
        <w:t xml:space="preserve"> greatest common factor of individual leg quantities</w:t>
      </w:r>
      <w:r>
        <w:t xml:space="preserve">. For example, an order to simultaneously buy 1 </w:t>
      </w:r>
      <w:proofErr w:type="spellStart"/>
      <w:r>
        <w:t>InstrumentA</w:t>
      </w:r>
      <w:proofErr w:type="spellEnd"/>
      <w:r>
        <w:t xml:space="preserve"> and 2 </w:t>
      </w:r>
      <w:proofErr w:type="spellStart"/>
      <w:r>
        <w:t>InstrumentB</w:t>
      </w:r>
      <w:proofErr w:type="spellEnd"/>
      <w:r>
        <w:t xml:space="preserve">, </w:t>
      </w:r>
      <w:proofErr w:type="spellStart"/>
      <w:r>
        <w:t>OrderQty</w:t>
      </w:r>
      <w:proofErr w:type="spellEnd"/>
      <w:r>
        <w:t xml:space="preserve"> 10 should not be entered as “buy 10 </w:t>
      </w:r>
      <w:proofErr w:type="spellStart"/>
      <w:r>
        <w:t>InstrumentA</w:t>
      </w:r>
      <w:proofErr w:type="spellEnd"/>
      <w:r>
        <w:t xml:space="preserve"> and 20 </w:t>
      </w:r>
      <w:proofErr w:type="spellStart"/>
      <w:r>
        <w:t>InstrumentB</w:t>
      </w:r>
      <w:proofErr w:type="spellEnd"/>
      <w:r>
        <w:t xml:space="preserve">, Order Qty 1”. </w:t>
      </w:r>
    </w:p>
    <w:p w:rsidR="00A035B8" w:rsidRPr="00767F39" w:rsidRDefault="00A035B8" w:rsidP="00767F39">
      <w:pPr>
        <w:pStyle w:val="ListParagraph"/>
        <w:numPr>
          <w:ilvl w:val="0"/>
          <w:numId w:val="43"/>
        </w:numPr>
        <w:rPr>
          <w:rFonts w:ascii="Segoe UI Light" w:hAnsi="Segoe UI Light"/>
          <w:color w:val="2E74B5"/>
          <w:sz w:val="28"/>
          <w:szCs w:val="28"/>
        </w:rPr>
      </w:pPr>
      <w:proofErr w:type="spellStart"/>
      <w:r w:rsidRPr="00BF4BB3">
        <w:t>LegRatioQty</w:t>
      </w:r>
      <w:proofErr w:type="spellEnd"/>
      <w:r w:rsidRPr="00BF4BB3">
        <w:t xml:space="preserve"> values is divided by their greatest common denominator to be accepted. </w:t>
      </w:r>
      <w:r w:rsidRPr="003A6D19">
        <w:t xml:space="preserve">For example, the </w:t>
      </w:r>
      <w:r w:rsidR="00C83E2D">
        <w:t>E</w:t>
      </w:r>
      <w:r w:rsidR="00C83E2D" w:rsidRPr="003A6D19">
        <w:t xml:space="preserve">xchange </w:t>
      </w:r>
      <w:r w:rsidRPr="003A6D19">
        <w:t xml:space="preserve">will accept </w:t>
      </w:r>
      <w:r>
        <w:t>1:2 ratios but won’t accept 2:4</w:t>
      </w:r>
      <w:r w:rsidRPr="003A6D19">
        <w:t>.</w:t>
      </w:r>
    </w:p>
    <w:p w:rsidR="00A035B8" w:rsidRPr="00816C2C" w:rsidRDefault="00A035B8" w:rsidP="00864692">
      <w:pPr>
        <w:pStyle w:val="Heading2"/>
      </w:pPr>
      <w:bookmarkStart w:id="64" w:name="_Toc4087671"/>
      <w:bookmarkStart w:id="65" w:name="_Toc16006721"/>
      <w:r>
        <w:t>Execution Report: Accepted Order (</w:t>
      </w:r>
      <w:proofErr w:type="spellStart"/>
      <w:r>
        <w:t>MsgType</w:t>
      </w:r>
      <w:proofErr w:type="spellEnd"/>
      <w:r>
        <w:t xml:space="preserve"> = 8, </w:t>
      </w:r>
      <w:proofErr w:type="spellStart"/>
      <w:r w:rsidRPr="00864692">
        <w:t>ExecType</w:t>
      </w:r>
      <w:proofErr w:type="spellEnd"/>
      <w:r>
        <w:t xml:space="preserve"> = 0 or 4 or 5)</w:t>
      </w:r>
      <w:bookmarkEnd w:id="64"/>
      <w:bookmarkEnd w:id="65"/>
    </w:p>
    <w:p w:rsidR="00A035B8" w:rsidRDefault="00A035B8" w:rsidP="00A035B8">
      <w:r>
        <w:t>Reports with execution type New (0), Cancelled (4), Replaced (5</w:t>
      </w:r>
      <w:r w:rsidRPr="00CF27EE">
        <w:t>)</w:t>
      </w:r>
      <w:r>
        <w:t xml:space="preserve"> represent an acknowledgement of successful acceptance of a New, Cancel or Cancel/Replace order. </w:t>
      </w:r>
    </w:p>
    <w:p w:rsidR="00864692" w:rsidRPr="00FE2AB7" w:rsidRDefault="00864692" w:rsidP="00A035B8"/>
    <w:tbl>
      <w:tblPr>
        <w:tblStyle w:val="GridTable4-Accent2"/>
        <w:tblW w:w="5000" w:type="pct"/>
        <w:tblLayout w:type="fixed"/>
        <w:tblLook w:val="04A0" w:firstRow="1" w:lastRow="0" w:firstColumn="1" w:lastColumn="0" w:noHBand="0" w:noVBand="1"/>
      </w:tblPr>
      <w:tblGrid>
        <w:gridCol w:w="771"/>
        <w:gridCol w:w="2916"/>
        <w:gridCol w:w="1749"/>
        <w:gridCol w:w="679"/>
        <w:gridCol w:w="4335"/>
      </w:tblGrid>
      <w:tr w:rsidR="00A035B8" w:rsidRPr="00A31D25" w:rsidTr="0086469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color w:val="FFFFFF"/>
              </w:rPr>
            </w:pPr>
            <w:r w:rsidRPr="00A31D25">
              <w:rPr>
                <w:rFonts w:eastAsia="Segoe UI"/>
              </w:rPr>
              <w:t>Tag</w:t>
            </w:r>
          </w:p>
        </w:tc>
        <w:tc>
          <w:tcPr>
            <w:tcW w:w="1395"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37"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25"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074"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8646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Standard</w:t>
            </w:r>
            <w:r w:rsidR="00864692">
              <w:rPr>
                <w:rFonts w:eastAsia="Segoe UI"/>
                <w:i/>
              </w:rPr>
              <w:t xml:space="preserve"> </w:t>
            </w:r>
            <w:r w:rsidRPr="00A31D25">
              <w:rPr>
                <w:rFonts w:eastAsia="Segoe UI"/>
                <w:i/>
              </w:rPr>
              <w:t>Header&gt;</w:t>
            </w:r>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“8”</w:t>
            </w:r>
          </w:p>
        </w:tc>
      </w:tr>
      <w:tr w:rsidR="00A035B8" w:rsidRPr="003425D4" w:rsidTr="00864692">
        <w:trPr>
          <w:cantSplit/>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Default="00A035B8" w:rsidP="00864692">
            <w:pPr>
              <w:pStyle w:val="NoSpacing"/>
              <w:rPr>
                <w:rFonts w:eastAsia="Segoe UI"/>
                <w:i/>
              </w:rPr>
            </w:pPr>
            <w:r>
              <w:rPr>
                <w:rFonts w:eastAsia="Segoe UI"/>
                <w:i/>
              </w:rPr>
              <w:t>&lt;</w:t>
            </w:r>
            <w:hyperlink w:anchor="_Parties_Component" w:history="1">
              <w:r>
                <w:rPr>
                  <w:rStyle w:val="Hyperlink"/>
                  <w:rFonts w:eastAsia="Segoe UI"/>
                  <w:i/>
                </w:rPr>
                <w:t>Parties</w:t>
              </w:r>
            </w:hyperlink>
            <w:r>
              <w:rPr>
                <w:rFonts w:eastAsia="Segoe UI"/>
                <w:i/>
              </w:rPr>
              <w:t>&gt;</w:t>
            </w:r>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Operator ID (</w:t>
            </w:r>
            <w:proofErr w:type="spellStart"/>
            <w:r>
              <w:rPr>
                <w:rFonts w:eastAsia="Segoe UI"/>
              </w:rPr>
              <w:t>PartyRole</w:t>
            </w:r>
            <w:proofErr w:type="spellEnd"/>
            <w:r>
              <w:rPr>
                <w:rFonts w:eastAsia="Segoe UI"/>
              </w:rPr>
              <w:t xml:space="preserve"> = 44) and Originating Firm ID (</w:t>
            </w:r>
            <w:proofErr w:type="spellStart"/>
            <w:r>
              <w:rPr>
                <w:rFonts w:eastAsia="Segoe UI"/>
              </w:rPr>
              <w:t>PartyRole</w:t>
            </w:r>
            <w:proofErr w:type="spellEnd"/>
            <w:r>
              <w:rPr>
                <w:rFonts w:eastAsia="Segoe UI"/>
              </w:rPr>
              <w:t xml:space="preserve"> = 13)</w:t>
            </w:r>
          </w:p>
        </w:tc>
      </w:tr>
      <w:tr w:rsidR="00A035B8" w:rsidRPr="003425D4" w:rsidTr="00864692">
        <w:trPr>
          <w:cnfStyle w:val="000000100000" w:firstRow="0" w:lastRow="0" w:firstColumn="0" w:lastColumn="0" w:oddVBand="0" w:evenVBand="0" w:oddHBand="1" w:evenHBand="0" w:firstRowFirstColumn="0" w:firstRowLastColumn="0" w:lastRowFirstColumn="0" w:lastRowLastColumn="0"/>
          <w:cantSplit/>
          <w:trHeight w:val="292"/>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Account</w:t>
            </w:r>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 an account in the system</w:t>
            </w:r>
            <w:r>
              <w:rPr>
                <w:rFonts w:eastAsia="Segoe UI"/>
              </w:rPr>
              <w:t xml:space="preserve"> (as specified in the order).</w:t>
            </w:r>
          </w:p>
        </w:tc>
      </w:tr>
      <w:tr w:rsidR="00A035B8" w:rsidRPr="00747E57"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6</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AvgPx</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Always “0”</w:t>
            </w:r>
          </w:p>
        </w:tc>
      </w:tr>
      <w:tr w:rsidR="00A035B8" w:rsidRPr="00E44ECB"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lastRenderedPageBreak/>
              <w:t>11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ClOrdID</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Accepted order </w:t>
            </w:r>
            <w:r w:rsidRPr="00A31D25">
              <w:rPr>
                <w:rFonts w:eastAsia="Segoe UI"/>
              </w:rPr>
              <w:t>ident</w:t>
            </w:r>
            <w:r>
              <w:rPr>
                <w:rFonts w:eastAsia="Segoe UI"/>
              </w:rPr>
              <w:t xml:space="preserve">ifier assigned by the client system (as defined in the order). See </w:t>
            </w:r>
            <w:hyperlink w:anchor="_Order_Identifiers" w:history="1">
              <w:r w:rsidRPr="00331A7F">
                <w:rPr>
                  <w:rStyle w:val="Hyperlink"/>
                  <w:rFonts w:eastAsia="Segoe UI"/>
                </w:rPr>
                <w:t>Order Identifiers</w:t>
              </w:r>
            </w:hyperlink>
            <w:r>
              <w:rPr>
                <w:rFonts w:eastAsia="Segoe UI"/>
              </w:rPr>
              <w:t>.</w:t>
            </w:r>
          </w:p>
        </w:tc>
      </w:tr>
      <w:tr w:rsidR="00A035B8" w:rsidRPr="003425D4"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724573" w:rsidRDefault="00A035B8" w:rsidP="00864692">
            <w:pPr>
              <w:pStyle w:val="NoSpacing"/>
              <w:rPr>
                <w:rFonts w:eastAsia="Segoe UI"/>
              </w:rPr>
            </w:pPr>
            <w:r w:rsidRPr="00724573">
              <w:rPr>
                <w:rFonts w:eastAsia="Segoe UI"/>
              </w:rPr>
              <w:t>14</w:t>
            </w:r>
          </w:p>
        </w:tc>
        <w:tc>
          <w:tcPr>
            <w:tcW w:w="1395" w:type="pct"/>
          </w:tcPr>
          <w:p w:rsidR="00A035B8" w:rsidRPr="0072457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24573">
              <w:rPr>
                <w:rFonts w:eastAsia="Segoe UI"/>
              </w:rPr>
              <w:t>CumQty</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24573">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Total traded quantity for the </w:t>
            </w:r>
            <w:r w:rsidRPr="00414F61">
              <w:rPr>
                <w:rFonts w:eastAsia="Segoe UI"/>
              </w:rPr>
              <w:t>order chain</w:t>
            </w:r>
            <w:r w:rsidRPr="00A31D25">
              <w:rPr>
                <w:rFonts w:eastAsia="Segoe UI"/>
              </w:rPr>
              <w:t xml:space="preserve"> (current order and all replaced orders in the chain)</w:t>
            </w:r>
          </w:p>
        </w:tc>
      </w:tr>
      <w:tr w:rsidR="00A035B8" w:rsidRPr="003425D4"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17</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ExecID</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w:t>
            </w:r>
            <w:r>
              <w:rPr>
                <w:rFonts w:eastAsia="Segoe UI"/>
              </w:rPr>
              <w:t xml:space="preserve"> the</w:t>
            </w:r>
            <w:r w:rsidRPr="00A31D25">
              <w:rPr>
                <w:rFonts w:eastAsia="Segoe UI"/>
              </w:rPr>
              <w:t xml:space="preserve"> execution as assigned by </w:t>
            </w:r>
            <w:r>
              <w:rPr>
                <w:rFonts w:eastAsia="Segoe UI"/>
              </w:rPr>
              <w:t xml:space="preserve">the </w:t>
            </w:r>
            <w:r w:rsidR="00C83E2D">
              <w:rPr>
                <w:rFonts w:eastAsia="Segoe UI"/>
              </w:rPr>
              <w:t>Exchange</w:t>
            </w:r>
            <w:r>
              <w:rPr>
                <w:rFonts w:eastAsia="Segoe UI"/>
              </w:rPr>
              <w:t>.</w:t>
            </w:r>
            <w:r w:rsidR="00697DB6">
              <w:rPr>
                <w:rFonts w:eastAsia="Segoe UI"/>
              </w:rPr>
              <w:t xml:space="preserve"> Maximum length is 20 characters.</w:t>
            </w:r>
          </w:p>
        </w:tc>
      </w:tr>
      <w:tr w:rsidR="00A035B8" w:rsidRPr="003425D4"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37</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OrderID</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 xml:space="preserve">Unique identifier of an order </w:t>
            </w:r>
            <w:r>
              <w:rPr>
                <w:rFonts w:eastAsia="Segoe UI"/>
                <w:szCs w:val="22"/>
              </w:rPr>
              <w:t xml:space="preserve">chain </w:t>
            </w:r>
            <w:r w:rsidRPr="00A31D25">
              <w:rPr>
                <w:rFonts w:eastAsia="Segoe UI"/>
                <w:szCs w:val="22"/>
              </w:rPr>
              <w:t xml:space="preserve">in </w:t>
            </w:r>
            <w:r>
              <w:rPr>
                <w:rFonts w:eastAsia="Segoe UI"/>
                <w:szCs w:val="22"/>
              </w:rPr>
              <w:t>the Small Exchange</w:t>
            </w:r>
            <w:r w:rsidRPr="00A31D25">
              <w:rPr>
                <w:rFonts w:eastAsia="Segoe UI"/>
                <w:szCs w:val="22"/>
              </w:rPr>
              <w:t xml:space="preserve"> system</w:t>
            </w:r>
            <w:r w:rsidR="00697DB6">
              <w:rPr>
                <w:rFonts w:eastAsia="Segoe UI"/>
                <w:szCs w:val="22"/>
              </w:rPr>
              <w:t xml:space="preserve">. </w:t>
            </w:r>
            <w:r w:rsidR="00697DB6">
              <w:rPr>
                <w:rFonts w:eastAsia="Segoe UI"/>
              </w:rPr>
              <w:t>Maximum length is 20 characters.</w:t>
            </w:r>
          </w:p>
        </w:tc>
      </w:tr>
      <w:tr w:rsidR="00A035B8" w:rsidRPr="00A31D25"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38</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OrderQty</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Quantity ordered</w:t>
            </w:r>
          </w:p>
        </w:tc>
      </w:tr>
      <w:tr w:rsidR="00A035B8" w:rsidRPr="00A31D25"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39</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OrdStatus</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 xml:space="preserve">Identifies </w:t>
            </w:r>
            <w:r>
              <w:rPr>
                <w:rFonts w:eastAsia="Segoe UI"/>
                <w:szCs w:val="22"/>
              </w:rPr>
              <w:t xml:space="preserve">the </w:t>
            </w:r>
            <w:r w:rsidRPr="00A31D25">
              <w:rPr>
                <w:rFonts w:eastAsia="Segoe UI"/>
                <w:szCs w:val="22"/>
              </w:rPr>
              <w:t xml:space="preserve">current status of </w:t>
            </w:r>
            <w:r>
              <w:rPr>
                <w:rFonts w:eastAsia="Segoe UI"/>
                <w:szCs w:val="22"/>
              </w:rPr>
              <w:t xml:space="preserve">an </w:t>
            </w:r>
            <w:r w:rsidRPr="00A31D25">
              <w:rPr>
                <w:rFonts w:eastAsia="Segoe UI"/>
                <w:szCs w:val="22"/>
              </w:rPr>
              <w:t xml:space="preserve">order. </w:t>
            </w:r>
            <w:r>
              <w:rPr>
                <w:rFonts w:eastAsia="Segoe UI"/>
                <w:szCs w:val="22"/>
              </w:rPr>
              <w:t xml:space="preserve">See </w:t>
            </w:r>
            <w:hyperlink w:anchor="_Order_Status_(tag" w:history="1">
              <w:r w:rsidRPr="00832B01">
                <w:rPr>
                  <w:rStyle w:val="Hyperlink"/>
                  <w:rFonts w:eastAsia="Segoe UI"/>
                  <w:szCs w:val="22"/>
                </w:rPr>
                <w:t>Order Status (tag 39)</w:t>
              </w:r>
            </w:hyperlink>
            <w:r>
              <w:rPr>
                <w:rFonts w:eastAsia="Segoe UI"/>
                <w:szCs w:val="22"/>
              </w:rPr>
              <w:t>.</w:t>
            </w:r>
          </w:p>
        </w:tc>
      </w:tr>
      <w:tr w:rsidR="00A035B8" w:rsidRPr="00E44ECB"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40</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OrdType</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type</w:t>
            </w:r>
            <w:r>
              <w:rPr>
                <w:rFonts w:eastAsia="Segoe UI"/>
              </w:rPr>
              <w:t xml:space="preserve"> as specified in the order. See </w:t>
            </w:r>
            <w:hyperlink w:anchor="_Order_Types_(tag" w:history="1">
              <w:r w:rsidRPr="004545DE">
                <w:rPr>
                  <w:rStyle w:val="Hyperlink"/>
                  <w:rFonts w:eastAsia="Segoe UI"/>
                </w:rPr>
                <w:t>Order Types (tag 40)</w:t>
              </w:r>
            </w:hyperlink>
            <w:r>
              <w:rPr>
                <w:rFonts w:eastAsia="Segoe UI"/>
              </w:rPr>
              <w:t>.</w:t>
            </w:r>
          </w:p>
        </w:tc>
      </w:tr>
      <w:tr w:rsidR="00A035B8" w:rsidRPr="00E44ECB"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41</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OrigClOrdID</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ClOrdID</w:t>
            </w:r>
            <w:proofErr w:type="spellEnd"/>
            <w:r w:rsidRPr="00A31D25">
              <w:rPr>
                <w:rFonts w:eastAsia="Segoe UI"/>
              </w:rPr>
              <w:t xml:space="preserve"> of replaced/cancelled order. Reported for cancel and cancel/replace orders acknowledgements</w:t>
            </w:r>
            <w:r>
              <w:rPr>
                <w:rFonts w:eastAsia="Segoe UI"/>
              </w:rPr>
              <w:t xml:space="preserve">. See </w:t>
            </w:r>
            <w:hyperlink w:anchor="_Order_Identifiers" w:history="1">
              <w:r w:rsidRPr="00331A7F">
                <w:rPr>
                  <w:rStyle w:val="Hyperlink"/>
                  <w:rFonts w:eastAsia="Segoe UI"/>
                </w:rPr>
                <w:t>Order Identifiers</w:t>
              </w:r>
            </w:hyperlink>
            <w:r>
              <w:rPr>
                <w:rFonts w:eastAsia="Segoe UI"/>
              </w:rPr>
              <w:t>.</w:t>
            </w:r>
          </w:p>
        </w:tc>
      </w:tr>
      <w:tr w:rsidR="00A035B8" w:rsidRPr="003425D4"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szCs w:val="22"/>
              </w:rPr>
            </w:pPr>
            <w:r w:rsidRPr="00A31D25">
              <w:rPr>
                <w:rFonts w:eastAsia="Segoe UI"/>
                <w:szCs w:val="22"/>
              </w:rPr>
              <w:t>44</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Price</w:t>
            </w:r>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Price</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C</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Price of the</w:t>
            </w:r>
            <w:r>
              <w:rPr>
                <w:rFonts w:eastAsia="Segoe UI"/>
                <w:szCs w:val="22"/>
              </w:rPr>
              <w:t xml:space="preserve"> Limit or Stop-Limit</w:t>
            </w:r>
            <w:r w:rsidRPr="00A31D25">
              <w:rPr>
                <w:rFonts w:eastAsia="Segoe UI"/>
                <w:szCs w:val="22"/>
              </w:rPr>
              <w:t xml:space="preserve"> order. Reported if specified for the order</w:t>
            </w:r>
            <w:r>
              <w:rPr>
                <w:rFonts w:eastAsia="Segoe UI"/>
                <w:szCs w:val="22"/>
              </w:rPr>
              <w:t>.</w:t>
            </w:r>
          </w:p>
        </w:tc>
      </w:tr>
      <w:tr w:rsidR="00A035B8" w:rsidRPr="003425D4"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54</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Side</w:t>
            </w:r>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Order side</w:t>
            </w:r>
            <w:r>
              <w:rPr>
                <w:rFonts w:eastAsia="Segoe UI"/>
              </w:rPr>
              <w:t xml:space="preserve">. </w:t>
            </w:r>
            <w:r>
              <w:t xml:space="preserve">See </w:t>
            </w:r>
            <w:hyperlink w:anchor="_Order_Sides_(tag#54)" w:history="1">
              <w:r w:rsidRPr="00246671">
                <w:rPr>
                  <w:rStyle w:val="Hyperlink"/>
                </w:rPr>
                <w:t>Order Sides (tag 54 and tag 624)</w:t>
              </w:r>
            </w:hyperlink>
            <w:r>
              <w:t>.</w:t>
            </w:r>
          </w:p>
        </w:tc>
      </w:tr>
      <w:tr w:rsidR="00A035B8" w:rsidRPr="003425D4"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59</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TimeInForce</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Specifies how long the order remains in effect</w:t>
            </w:r>
            <w:r>
              <w:rPr>
                <w:rFonts w:eastAsia="Segoe UI"/>
                <w:szCs w:val="22"/>
              </w:rPr>
              <w:t xml:space="preserve">. See </w:t>
            </w:r>
            <w:hyperlink w:anchor="_Order_Time-in-force_(tag" w:history="1">
              <w:r w:rsidRPr="00F44D9E">
                <w:rPr>
                  <w:rStyle w:val="Hyperlink"/>
                  <w:rFonts w:eastAsia="Segoe UI"/>
                  <w:szCs w:val="22"/>
                </w:rPr>
                <w:t>Order Time-in-force (tag 59)</w:t>
              </w:r>
            </w:hyperlink>
            <w:r>
              <w:rPr>
                <w:rFonts w:eastAsia="Segoe UI"/>
                <w:szCs w:val="22"/>
              </w:rPr>
              <w:t>.</w:t>
            </w:r>
          </w:p>
        </w:tc>
      </w:tr>
      <w:tr w:rsidR="00A035B8" w:rsidRPr="003425D4"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60</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TransactTime</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UTCTimestamp</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Time of execution, expressed in UTC </w:t>
            </w:r>
          </w:p>
        </w:tc>
      </w:tr>
      <w:tr w:rsidR="00A035B8" w:rsidRPr="003425D4"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75</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TradeDate</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LocalMktDate</w:t>
            </w:r>
            <w:proofErr w:type="spellEnd"/>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 xml:space="preserve">Business date of the execution.  </w:t>
            </w:r>
          </w:p>
        </w:tc>
      </w:tr>
      <w:tr w:rsidR="00A035B8" w:rsidRPr="003425D4"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99</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StopPx</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Order stop price. Reported if specified for the order</w:t>
            </w:r>
            <w:r>
              <w:rPr>
                <w:rFonts w:eastAsia="Segoe UI"/>
              </w:rPr>
              <w:t>.</w:t>
            </w:r>
          </w:p>
        </w:tc>
      </w:tr>
      <w:tr w:rsidR="00A035B8" w:rsidRPr="003425D4"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110</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MinQty</w:t>
            </w:r>
            <w:proofErr w:type="spellEnd"/>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Qty</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Minimum quantity of an order to be executed. Reported if specified for the order; sent only for IOC orders.</w:t>
            </w:r>
          </w:p>
        </w:tc>
      </w:tr>
      <w:tr w:rsidR="00A035B8" w:rsidRPr="00A31D25"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150</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“0” - new order acknowledgement</w:t>
            </w:r>
          </w:p>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“4” – cancel order acknowledgement</w:t>
            </w:r>
          </w:p>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“5” – cancel/replace order acknowledgement</w:t>
            </w:r>
          </w:p>
        </w:tc>
      </w:tr>
      <w:tr w:rsidR="00A035B8" w:rsidRPr="003425D4"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151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Quantity available for further execution, working quantity</w:t>
            </w:r>
          </w:p>
        </w:tc>
      </w:tr>
      <w:tr w:rsidR="00A035B8" w:rsidRPr="003425D4"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lastRenderedPageBreak/>
              <w:t>377</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SolicitedFlag</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Boolean</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N</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Indicates whether</w:t>
            </w:r>
            <w:r w:rsidR="00697DB6">
              <w:rPr>
                <w:rFonts w:eastAsia="Segoe UI"/>
                <w:szCs w:val="22"/>
              </w:rPr>
              <w:t xml:space="preserve"> or not the order was solicited.</w:t>
            </w:r>
          </w:p>
          <w:p w:rsidR="00697DB6" w:rsidRDefault="00697DB6"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p>
          <w:p w:rsidR="00697DB6" w:rsidRPr="00A31D25" w:rsidRDefault="00697DB6"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Pr>
                <w:rFonts w:eastAsia="Segoe UI"/>
                <w:szCs w:val="22"/>
              </w:rPr>
              <w:t xml:space="preserve">This flag is set when an order has been cancelled by the risk management procedures on the </w:t>
            </w:r>
            <w:r w:rsidR="00C83E2D">
              <w:rPr>
                <w:rFonts w:eastAsia="Segoe UI"/>
                <w:szCs w:val="22"/>
              </w:rPr>
              <w:t xml:space="preserve">Exchange </w:t>
            </w:r>
            <w:r>
              <w:rPr>
                <w:rFonts w:eastAsia="Segoe UI"/>
                <w:szCs w:val="22"/>
              </w:rPr>
              <w:t>(kill switch activation etc.).</w:t>
            </w:r>
          </w:p>
        </w:tc>
      </w:tr>
      <w:tr w:rsidR="00A035B8" w:rsidRPr="00E44ECB"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528</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OrderCapacity</w:t>
            </w:r>
            <w:proofErr w:type="spellEnd"/>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Char</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Order origin copied from the order. See </w:t>
            </w:r>
            <w:hyperlink w:anchor="_Customer_or_Firm" w:history="1">
              <w:proofErr w:type="spellStart"/>
              <w:r w:rsidRPr="00ED5175">
                <w:rPr>
                  <w:rStyle w:val="Hyperlink"/>
                  <w:rFonts w:eastAsia="Segoe UI"/>
                </w:rPr>
                <w:t>OrderCapacity</w:t>
              </w:r>
              <w:proofErr w:type="spellEnd"/>
              <w:r w:rsidRPr="00ED5175">
                <w:rPr>
                  <w:rStyle w:val="Hyperlink"/>
                  <w:rFonts w:eastAsia="Segoe UI"/>
                </w:rPr>
                <w:t xml:space="preserve"> (tag 528)</w:t>
              </w:r>
            </w:hyperlink>
            <w:r>
              <w:rPr>
                <w:rFonts w:eastAsia="Segoe UI"/>
              </w:rPr>
              <w:t>.</w:t>
            </w:r>
          </w:p>
        </w:tc>
      </w:tr>
      <w:tr w:rsidR="00A035B8" w:rsidRPr="00082977"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582</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CustOrderCapacity</w:t>
            </w:r>
            <w:proofErr w:type="spellEnd"/>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Int</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Capacity of the customer copied from the order. Used to indicate the Customer Type Indicator (CTI) code. See </w:t>
            </w:r>
            <w:hyperlink w:anchor="_CustOrderCapacity_(tag_582)" w:history="1">
              <w:proofErr w:type="spellStart"/>
              <w:r w:rsidRPr="00ED5175">
                <w:rPr>
                  <w:rStyle w:val="Hyperlink"/>
                  <w:rFonts w:eastAsia="Segoe UI"/>
                </w:rPr>
                <w:t>CustOrderCapacity</w:t>
              </w:r>
              <w:proofErr w:type="spellEnd"/>
              <w:r w:rsidRPr="00ED5175">
                <w:rPr>
                  <w:rStyle w:val="Hyperlink"/>
                  <w:rFonts w:eastAsia="Segoe UI"/>
                </w:rPr>
                <w:t xml:space="preserve"> (tag 582)</w:t>
              </w:r>
            </w:hyperlink>
            <w:r>
              <w:rPr>
                <w:rFonts w:eastAsia="Segoe UI"/>
              </w:rPr>
              <w:t>.</w:t>
            </w:r>
          </w:p>
        </w:tc>
      </w:tr>
      <w:tr w:rsidR="00A035B8" w:rsidRPr="00E44ECB"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2362</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SelfMatchPreventionID</w:t>
            </w:r>
            <w:proofErr w:type="spellEnd"/>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String</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N</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Self-match prevention token as defined in the order. See </w:t>
            </w:r>
            <w:hyperlink w:anchor="_Self-Match_Prevention" w:history="1">
              <w:r w:rsidRPr="009A77A9">
                <w:rPr>
                  <w:rStyle w:val="Hyperlink"/>
                  <w:rFonts w:eastAsia="Segoe UI"/>
                </w:rPr>
                <w:t>Self-Match Prevention</w:t>
              </w:r>
            </w:hyperlink>
            <w:r>
              <w:rPr>
                <w:rFonts w:eastAsia="Segoe UI"/>
              </w:rPr>
              <w:t>.</w:t>
            </w:r>
          </w:p>
        </w:tc>
      </w:tr>
      <w:tr w:rsidR="00A035B8" w:rsidRPr="003425D4"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8000</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SelfMatchPrevention</w:t>
            </w:r>
            <w:proofErr w:type="spellEnd"/>
            <w:r>
              <w:rPr>
                <w:rFonts w:eastAsia="Segoe UI"/>
              </w:rPr>
              <w:br/>
              <w:t>Strategy</w:t>
            </w:r>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C</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N</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Self-match prevention strategy – see </w:t>
            </w:r>
            <w:hyperlink w:anchor="_Self-Match_Prevention" w:history="1">
              <w:r w:rsidRPr="009A77A9">
                <w:rPr>
                  <w:rStyle w:val="Hyperlink"/>
                  <w:rFonts w:eastAsia="Segoe UI"/>
                </w:rPr>
                <w:t>Self-Match Prevention</w:t>
              </w:r>
            </w:hyperlink>
            <w:r>
              <w:rPr>
                <w:rFonts w:eastAsia="Segoe UI"/>
              </w:rPr>
              <w:t xml:space="preserve"> for details. See </w:t>
            </w:r>
            <w:hyperlink w:anchor="_SelfMatchPreventionStrategy_(tag_80" w:history="1">
              <w:proofErr w:type="spellStart"/>
              <w:r w:rsidRPr="00085BAF">
                <w:rPr>
                  <w:rStyle w:val="Hyperlink"/>
                  <w:rFonts w:eastAsia="Segoe UI"/>
                </w:rPr>
                <w:t>SelfMatchPreventionStrategy</w:t>
              </w:r>
              <w:proofErr w:type="spellEnd"/>
              <w:r w:rsidRPr="00085BAF">
                <w:rPr>
                  <w:rStyle w:val="Hyperlink"/>
                  <w:rFonts w:eastAsia="Segoe UI"/>
                </w:rPr>
                <w:t xml:space="preserve"> (tag 8000)</w:t>
              </w:r>
            </w:hyperlink>
            <w:r>
              <w:rPr>
                <w:rFonts w:eastAsia="Segoe UI"/>
              </w:rPr>
              <w:t xml:space="preserve"> for supported values. This can be specified in connection-level configuration.</w:t>
            </w:r>
          </w:p>
        </w:tc>
      </w:tr>
      <w:tr w:rsidR="00A035B8" w:rsidRPr="003425D4"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1028</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ManualOrderIndicator</w:t>
            </w:r>
            <w:proofErr w:type="spellEnd"/>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Boolean</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Indicates if the order was initially received manually (as opposed to electronically) or if it was entered manually (as opposed to entered by automated trading software)</w:t>
            </w:r>
          </w:p>
        </w:tc>
      </w:tr>
      <w:tr w:rsidR="00A035B8" w:rsidRPr="00687446"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Pr="003B2087" w:rsidRDefault="00EE6A86" w:rsidP="00864692">
            <w:pPr>
              <w:pStyle w:val="NoSpacing"/>
              <w:rPr>
                <w:rFonts w:eastAsia="Segoe UI"/>
              </w:rPr>
            </w:pPr>
            <w:hyperlink w:anchor="_Instrument_Component" w:history="1">
              <w:r w:rsidR="00A035B8" w:rsidRPr="003B2087">
                <w:rPr>
                  <w:rStyle w:val="Hyperlink"/>
                  <w:rFonts w:eastAsia="Segoe UI"/>
                  <w:i/>
                </w:rPr>
                <w:t>&lt;Order Instrument Identity&gt;</w:t>
              </w:r>
            </w:hyperlink>
          </w:p>
        </w:tc>
        <w:tc>
          <w:tcPr>
            <w:tcW w:w="837"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Pr="003B2087"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3B2087">
              <w:rPr>
                <w:rFonts w:eastAsia="Segoe UI"/>
              </w:rPr>
              <w:t>Y</w:t>
            </w:r>
          </w:p>
        </w:tc>
        <w:tc>
          <w:tcPr>
            <w:tcW w:w="2074"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p>
        </w:tc>
      </w:tr>
      <w:tr w:rsidR="00A035B8" w:rsidRPr="003425D4"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3B2087" w:rsidRDefault="00A035B8" w:rsidP="00864692">
            <w:pPr>
              <w:pStyle w:val="NoSpacing"/>
              <w:rPr>
                <w:rFonts w:eastAsia="Segoe UI"/>
                <w:sz w:val="22"/>
                <w:szCs w:val="22"/>
              </w:rPr>
            </w:pPr>
            <w:r w:rsidRPr="003B2087">
              <w:rPr>
                <w:rFonts w:eastAsia="Segoe UI"/>
              </w:rPr>
              <w:t>555</w:t>
            </w:r>
          </w:p>
        </w:tc>
        <w:tc>
          <w:tcPr>
            <w:tcW w:w="1395"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3B2087">
              <w:rPr>
                <w:rFonts w:eastAsia="Segoe UI"/>
                <w:sz w:val="22"/>
                <w:szCs w:val="22"/>
              </w:rPr>
              <w:t>NoLegs</w:t>
            </w:r>
            <w:proofErr w:type="spellEnd"/>
          </w:p>
        </w:tc>
        <w:tc>
          <w:tcPr>
            <w:tcW w:w="837"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3B2087">
              <w:rPr>
                <w:rFonts w:eastAsia="Segoe UI"/>
                <w:sz w:val="22"/>
                <w:szCs w:val="22"/>
              </w:rPr>
              <w:t>NumInGroup</w:t>
            </w:r>
            <w:proofErr w:type="spellEnd"/>
          </w:p>
        </w:tc>
        <w:tc>
          <w:tcPr>
            <w:tcW w:w="325" w:type="pct"/>
          </w:tcPr>
          <w:p w:rsidR="00A035B8" w:rsidRPr="003B2087"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3B2087">
              <w:rPr>
                <w:rFonts w:eastAsia="Segoe UI"/>
              </w:rPr>
              <w:t>C</w:t>
            </w:r>
          </w:p>
        </w:tc>
        <w:tc>
          <w:tcPr>
            <w:tcW w:w="2074"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3B2087">
              <w:rPr>
                <w:rFonts w:eastAsia="Segoe UI"/>
                <w:sz w:val="22"/>
                <w:szCs w:val="22"/>
              </w:rPr>
              <w:t>Number of instrument legs. Only for multi leg orders</w:t>
            </w:r>
          </w:p>
        </w:tc>
      </w:tr>
      <w:tr w:rsidR="00A035B8" w:rsidRPr="00687446" w:rsidTr="00864692">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3B2087" w:rsidRDefault="00A035B8" w:rsidP="00864692">
            <w:pPr>
              <w:pStyle w:val="NoSpacing"/>
              <w:rPr>
                <w:rFonts w:eastAsia="Segoe UI"/>
              </w:rPr>
            </w:pPr>
            <w:r w:rsidRPr="003B2087">
              <w:rPr>
                <w:rFonts w:eastAsia="Segoe UI"/>
              </w:rPr>
              <w:t>&gt;</w:t>
            </w:r>
          </w:p>
        </w:tc>
        <w:tc>
          <w:tcPr>
            <w:tcW w:w="1395" w:type="pct"/>
          </w:tcPr>
          <w:p w:rsidR="00A035B8" w:rsidRPr="003B2087" w:rsidRDefault="00EE6A86"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 w:val="22"/>
                <w:szCs w:val="22"/>
              </w:rPr>
            </w:pPr>
            <w:hyperlink w:anchor="_Instrument_Leg_Component" w:history="1">
              <w:r w:rsidR="00A035B8" w:rsidRPr="003B2087">
                <w:rPr>
                  <w:rStyle w:val="Hyperlink"/>
                  <w:rFonts w:eastAsia="Segoe UI"/>
                  <w:i/>
                </w:rPr>
                <w:t>&lt;Instrument Leg Identity&gt;</w:t>
              </w:r>
            </w:hyperlink>
          </w:p>
        </w:tc>
        <w:tc>
          <w:tcPr>
            <w:tcW w:w="837"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 w:val="22"/>
                <w:szCs w:val="22"/>
              </w:rPr>
            </w:pPr>
          </w:p>
        </w:tc>
        <w:tc>
          <w:tcPr>
            <w:tcW w:w="325" w:type="pct"/>
          </w:tcPr>
          <w:p w:rsidR="00A035B8" w:rsidRPr="003B2087"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3B2087">
              <w:rPr>
                <w:rFonts w:eastAsia="Segoe UI"/>
              </w:rPr>
              <w:t>C</w:t>
            </w:r>
          </w:p>
        </w:tc>
        <w:tc>
          <w:tcPr>
            <w:tcW w:w="2074"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 w:val="22"/>
                <w:szCs w:val="22"/>
              </w:rPr>
            </w:pPr>
            <w:r w:rsidRPr="003B2087">
              <w:rPr>
                <w:rFonts w:eastAsia="Segoe UI"/>
                <w:sz w:val="22"/>
                <w:szCs w:val="22"/>
              </w:rPr>
              <w:t>Instrument of the leg</w:t>
            </w:r>
          </w:p>
        </w:tc>
      </w:tr>
      <w:tr w:rsidR="00A035B8" w:rsidRPr="001504AE" w:rsidTr="00864692">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Pr="001504AE" w:rsidRDefault="00A035B8" w:rsidP="00864692">
            <w:pPr>
              <w:pStyle w:val="NoSpacing"/>
              <w:rPr>
                <w:rFonts w:eastAsia="Segoe UI"/>
                <w:i/>
              </w:rPr>
            </w:pPr>
            <w:r w:rsidRPr="001504AE">
              <w:rPr>
                <w:rFonts w:eastAsia="Segoe UI"/>
                <w:i/>
              </w:rPr>
              <w:t>&lt;Standard</w:t>
            </w:r>
            <w:r w:rsidR="00FE3610">
              <w:rPr>
                <w:rFonts w:eastAsia="Segoe UI"/>
                <w:i/>
              </w:rPr>
              <w:t xml:space="preserve"> </w:t>
            </w:r>
            <w:r w:rsidRPr="001504AE">
              <w:rPr>
                <w:rFonts w:eastAsia="Segoe UI"/>
                <w:i/>
              </w:rPr>
              <w:t>Trailer&gt;</w:t>
            </w:r>
          </w:p>
        </w:tc>
        <w:tc>
          <w:tcPr>
            <w:tcW w:w="837" w:type="pct"/>
          </w:tcPr>
          <w:p w:rsidR="00A035B8" w:rsidRPr="001504AE"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1504AE"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1504AE">
              <w:rPr>
                <w:rFonts w:eastAsia="Segoe UI"/>
              </w:rPr>
              <w:t>Y</w:t>
            </w:r>
          </w:p>
        </w:tc>
        <w:tc>
          <w:tcPr>
            <w:tcW w:w="2074" w:type="pct"/>
          </w:tcPr>
          <w:p w:rsidR="00A035B8" w:rsidRPr="001504AE"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r>
    </w:tbl>
    <w:p w:rsidR="00A035B8" w:rsidRDefault="00A035B8" w:rsidP="00FE3610">
      <w:pPr>
        <w:pStyle w:val="Heading2"/>
      </w:pPr>
      <w:bookmarkStart w:id="66" w:name="_Toc4087672"/>
      <w:bookmarkStart w:id="67" w:name="_Toc16006722"/>
      <w:r>
        <w:t>Execution Report: Triggered Stop (</w:t>
      </w:r>
      <w:proofErr w:type="spellStart"/>
      <w:r>
        <w:t>MsgType</w:t>
      </w:r>
      <w:proofErr w:type="spellEnd"/>
      <w:r>
        <w:t xml:space="preserve"> = 8, </w:t>
      </w:r>
      <w:proofErr w:type="spellStart"/>
      <w:r>
        <w:t>ExecType</w:t>
      </w:r>
      <w:proofErr w:type="spellEnd"/>
      <w:r>
        <w:t xml:space="preserve"> = L)</w:t>
      </w:r>
      <w:bookmarkEnd w:id="66"/>
      <w:bookmarkEnd w:id="67"/>
    </w:p>
    <w:p w:rsidR="00A035B8" w:rsidRDefault="00A035B8" w:rsidP="00A035B8">
      <w:r>
        <w:t>Sent by the Small Exchange to report a triggered stop order event</w:t>
      </w:r>
    </w:p>
    <w:p w:rsidR="00FE3610" w:rsidRDefault="00FE3610" w:rsidP="00A035B8"/>
    <w:tbl>
      <w:tblPr>
        <w:tblStyle w:val="GridTable4-Accent2"/>
        <w:tblW w:w="5000" w:type="pct"/>
        <w:tblLayout w:type="fixed"/>
        <w:tblLook w:val="04A0" w:firstRow="1" w:lastRow="0" w:firstColumn="1" w:lastColumn="0" w:noHBand="0" w:noVBand="1"/>
      </w:tblPr>
      <w:tblGrid>
        <w:gridCol w:w="771"/>
        <w:gridCol w:w="2916"/>
        <w:gridCol w:w="1749"/>
        <w:gridCol w:w="679"/>
        <w:gridCol w:w="4335"/>
      </w:tblGrid>
      <w:tr w:rsidR="00A035B8" w:rsidRPr="00A31D25" w:rsidTr="00495E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color w:val="FFFFFF"/>
              </w:rPr>
            </w:pPr>
            <w:r w:rsidRPr="00A31D25">
              <w:rPr>
                <w:rFonts w:eastAsia="Segoe UI"/>
              </w:rPr>
              <w:t>Tag</w:t>
            </w:r>
          </w:p>
        </w:tc>
        <w:tc>
          <w:tcPr>
            <w:tcW w:w="1395"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37"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25"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074"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Standard</w:t>
            </w:r>
            <w:r w:rsidR="00495EA4">
              <w:rPr>
                <w:rFonts w:eastAsia="Segoe UI"/>
                <w:i/>
              </w:rPr>
              <w:t xml:space="preserve"> </w:t>
            </w:r>
            <w:r w:rsidRPr="00A31D25">
              <w:rPr>
                <w:rFonts w:eastAsia="Segoe UI"/>
                <w:i/>
              </w:rPr>
              <w:t>Header&gt;</w:t>
            </w:r>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“8”</w:t>
            </w:r>
          </w:p>
        </w:tc>
      </w:tr>
      <w:tr w:rsidR="00A035B8" w:rsidRPr="003425D4" w:rsidTr="00495EA4">
        <w:trPr>
          <w:cantSplit/>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Default="00A035B8" w:rsidP="00864692">
            <w:pPr>
              <w:pStyle w:val="NoSpacing"/>
              <w:rPr>
                <w:rFonts w:eastAsia="Segoe UI"/>
                <w:i/>
              </w:rPr>
            </w:pPr>
            <w:r>
              <w:rPr>
                <w:rFonts w:eastAsia="Segoe UI"/>
                <w:i/>
              </w:rPr>
              <w:t>&lt;</w:t>
            </w:r>
            <w:hyperlink w:anchor="_Parties_Component" w:history="1">
              <w:r>
                <w:rPr>
                  <w:rStyle w:val="Hyperlink"/>
                  <w:rFonts w:eastAsia="Segoe UI"/>
                  <w:i/>
                </w:rPr>
                <w:t>Parties</w:t>
              </w:r>
            </w:hyperlink>
            <w:r>
              <w:rPr>
                <w:rFonts w:eastAsia="Segoe UI"/>
                <w:i/>
              </w:rPr>
              <w:t>&gt;</w:t>
            </w:r>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Operator ID (</w:t>
            </w:r>
            <w:proofErr w:type="spellStart"/>
            <w:r>
              <w:rPr>
                <w:rFonts w:eastAsia="Segoe UI"/>
              </w:rPr>
              <w:t>PartyRole</w:t>
            </w:r>
            <w:proofErr w:type="spellEnd"/>
            <w:r>
              <w:rPr>
                <w:rFonts w:eastAsia="Segoe UI"/>
              </w:rPr>
              <w:t xml:space="preserve"> = 44) and Originating Firm ID (</w:t>
            </w:r>
            <w:proofErr w:type="spellStart"/>
            <w:r>
              <w:rPr>
                <w:rFonts w:eastAsia="Segoe UI"/>
              </w:rPr>
              <w:t>PartyRole</w:t>
            </w:r>
            <w:proofErr w:type="spellEnd"/>
            <w:r>
              <w:rPr>
                <w:rFonts w:eastAsia="Segoe UI"/>
              </w:rPr>
              <w:t xml:space="preserve"> = 13)</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cantSplit/>
          <w:trHeight w:val="292"/>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Account</w:t>
            </w:r>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 an account in the system</w:t>
            </w:r>
            <w:r>
              <w:rPr>
                <w:rFonts w:eastAsia="Segoe UI"/>
              </w:rPr>
              <w:t xml:space="preserve"> (as specified in the order).</w:t>
            </w:r>
          </w:p>
        </w:tc>
      </w:tr>
      <w:tr w:rsidR="00A035B8" w:rsidRPr="00A31D25"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6</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AvgPx</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Always “0”</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ClOrdID</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Accepted order </w:t>
            </w:r>
            <w:r w:rsidRPr="00A31D25">
              <w:rPr>
                <w:rFonts w:eastAsia="Segoe UI"/>
              </w:rPr>
              <w:t>ident</w:t>
            </w:r>
            <w:r>
              <w:rPr>
                <w:rFonts w:eastAsia="Segoe UI"/>
              </w:rPr>
              <w:t xml:space="preserve">ifier assigned by the client system (as defined in the order). See </w:t>
            </w:r>
            <w:hyperlink w:anchor="_Order_Identifiers" w:history="1">
              <w:r w:rsidRPr="00331A7F">
                <w:rPr>
                  <w:rStyle w:val="Hyperlink"/>
                  <w:rFonts w:eastAsia="Segoe UI"/>
                </w:rPr>
                <w:t>Order Identifiers</w:t>
              </w:r>
            </w:hyperlink>
            <w:r>
              <w:rPr>
                <w:rFonts w:eastAsia="Segoe UI"/>
              </w:rPr>
              <w:t>.</w:t>
            </w:r>
          </w:p>
        </w:tc>
      </w:tr>
      <w:tr w:rsidR="00A035B8" w:rsidRPr="003425D4"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724573" w:rsidRDefault="00A035B8" w:rsidP="00864692">
            <w:pPr>
              <w:pStyle w:val="NoSpacing"/>
              <w:rPr>
                <w:rFonts w:eastAsia="Segoe UI"/>
              </w:rPr>
            </w:pPr>
            <w:r w:rsidRPr="00724573">
              <w:rPr>
                <w:rFonts w:eastAsia="Segoe UI"/>
              </w:rPr>
              <w:lastRenderedPageBreak/>
              <w:t>14</w:t>
            </w:r>
          </w:p>
        </w:tc>
        <w:tc>
          <w:tcPr>
            <w:tcW w:w="1395" w:type="pct"/>
          </w:tcPr>
          <w:p w:rsidR="00A035B8" w:rsidRPr="0072457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24573">
              <w:rPr>
                <w:rFonts w:eastAsia="Segoe UI"/>
              </w:rPr>
              <w:t>CumQty</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24573">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Total traded quantity for the </w:t>
            </w:r>
            <w:r w:rsidRPr="00414F61">
              <w:rPr>
                <w:rFonts w:eastAsia="Segoe UI"/>
              </w:rPr>
              <w:t>order chain</w:t>
            </w:r>
            <w:r w:rsidRPr="00A31D25">
              <w:rPr>
                <w:rFonts w:eastAsia="Segoe UI"/>
              </w:rPr>
              <w:t xml:space="preserve"> (current order and all replaced orders in the chain)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17</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ExecID</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w:t>
            </w:r>
            <w:r>
              <w:rPr>
                <w:rFonts w:eastAsia="Segoe UI"/>
              </w:rPr>
              <w:t xml:space="preserve"> the</w:t>
            </w:r>
            <w:r w:rsidRPr="00A31D25">
              <w:rPr>
                <w:rFonts w:eastAsia="Segoe UI"/>
              </w:rPr>
              <w:t xml:space="preserve"> execution as assigned by </w:t>
            </w:r>
            <w:r>
              <w:rPr>
                <w:rFonts w:eastAsia="Segoe UI"/>
              </w:rPr>
              <w:t xml:space="preserve">the </w:t>
            </w:r>
            <w:r w:rsidR="00C83E2D">
              <w:rPr>
                <w:rFonts w:eastAsia="Segoe UI"/>
              </w:rPr>
              <w:t>Exchange</w:t>
            </w:r>
            <w:r>
              <w:rPr>
                <w:rFonts w:eastAsia="Segoe UI"/>
              </w:rPr>
              <w:t>.</w:t>
            </w:r>
            <w:r w:rsidR="00697DB6">
              <w:rPr>
                <w:rFonts w:eastAsia="Segoe UI"/>
              </w:rPr>
              <w:t xml:space="preserve"> Maximum length is 20 characters.</w:t>
            </w:r>
          </w:p>
        </w:tc>
      </w:tr>
      <w:tr w:rsidR="00A035B8" w:rsidRPr="003425D4"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37</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OrderID</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 xml:space="preserve">Unique identifier of an order </w:t>
            </w:r>
            <w:r>
              <w:rPr>
                <w:rFonts w:eastAsia="Segoe UI"/>
                <w:szCs w:val="22"/>
              </w:rPr>
              <w:t xml:space="preserve">chain </w:t>
            </w:r>
            <w:r w:rsidRPr="00A31D25">
              <w:rPr>
                <w:rFonts w:eastAsia="Segoe UI"/>
                <w:szCs w:val="22"/>
              </w:rPr>
              <w:t xml:space="preserve">in </w:t>
            </w:r>
            <w:r>
              <w:rPr>
                <w:rFonts w:eastAsia="Segoe UI"/>
                <w:szCs w:val="22"/>
              </w:rPr>
              <w:t>the Small Exchange</w:t>
            </w:r>
            <w:r w:rsidRPr="00A31D25">
              <w:rPr>
                <w:rFonts w:eastAsia="Segoe UI"/>
                <w:szCs w:val="22"/>
              </w:rPr>
              <w:t xml:space="preserve"> system</w:t>
            </w:r>
            <w:r w:rsidR="00697DB6">
              <w:rPr>
                <w:rFonts w:eastAsia="Segoe UI"/>
                <w:szCs w:val="22"/>
              </w:rPr>
              <w:t xml:space="preserve">. </w:t>
            </w:r>
            <w:r w:rsidR="00697DB6">
              <w:rPr>
                <w:rFonts w:eastAsia="Segoe UI"/>
              </w:rPr>
              <w:t>Maximum length is 20 characters.</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38</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OrderQty</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Quantity ordered</w:t>
            </w:r>
          </w:p>
        </w:tc>
      </w:tr>
      <w:tr w:rsidR="00A035B8" w:rsidRPr="00A31D25"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39</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OrdStatus</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Pr>
                <w:rFonts w:eastAsia="Segoe UI"/>
                <w:szCs w:val="22"/>
              </w:rPr>
              <w:t>“0” – New order</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40</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OrdType</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type</w:t>
            </w:r>
            <w:r>
              <w:rPr>
                <w:rFonts w:eastAsia="Segoe UI"/>
              </w:rPr>
              <w:t xml:space="preserve"> as specified in the order. See </w:t>
            </w:r>
            <w:hyperlink w:anchor="_Order_Types_(tag" w:history="1">
              <w:r w:rsidRPr="004545DE">
                <w:rPr>
                  <w:rStyle w:val="Hyperlink"/>
                  <w:rFonts w:eastAsia="Segoe UI"/>
                </w:rPr>
                <w:t>Order Types (tag 40)</w:t>
              </w:r>
            </w:hyperlink>
            <w:r>
              <w:rPr>
                <w:rFonts w:eastAsia="Segoe UI"/>
              </w:rPr>
              <w:t>.</w:t>
            </w:r>
          </w:p>
        </w:tc>
      </w:tr>
      <w:tr w:rsidR="00A035B8" w:rsidRPr="00A31D25"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41</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OrigClOrdID</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ClOrdID</w:t>
            </w:r>
            <w:proofErr w:type="spellEnd"/>
            <w:r w:rsidRPr="00A31D25">
              <w:rPr>
                <w:rFonts w:eastAsia="Segoe UI"/>
              </w:rPr>
              <w:t xml:space="preserve"> of replaced/cancelled order. Reported for cancel and cancel/replace orders acknowledgements</w:t>
            </w:r>
            <w:r>
              <w:rPr>
                <w:rFonts w:eastAsia="Segoe UI"/>
              </w:rPr>
              <w:t xml:space="preserve">. See </w:t>
            </w:r>
            <w:hyperlink w:anchor="_Order_Identifiers" w:history="1">
              <w:r w:rsidRPr="00331A7F">
                <w:rPr>
                  <w:rStyle w:val="Hyperlink"/>
                  <w:rFonts w:eastAsia="Segoe UI"/>
                </w:rPr>
                <w:t>Order Identifiers</w:t>
              </w:r>
            </w:hyperlink>
            <w:r>
              <w:rPr>
                <w:rFonts w:eastAsia="Segoe UI"/>
              </w:rPr>
              <w:t>.</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szCs w:val="22"/>
              </w:rPr>
            </w:pPr>
            <w:r w:rsidRPr="00A31D25">
              <w:rPr>
                <w:rFonts w:eastAsia="Segoe UI"/>
                <w:szCs w:val="22"/>
              </w:rPr>
              <w:t>44</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Price</w:t>
            </w:r>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Price</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C</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Price of the</w:t>
            </w:r>
            <w:r>
              <w:rPr>
                <w:rFonts w:eastAsia="Segoe UI"/>
                <w:szCs w:val="22"/>
              </w:rPr>
              <w:t xml:space="preserve"> Limit or Stop-Limit</w:t>
            </w:r>
            <w:r w:rsidRPr="00A31D25">
              <w:rPr>
                <w:rFonts w:eastAsia="Segoe UI"/>
                <w:szCs w:val="22"/>
              </w:rPr>
              <w:t xml:space="preserve"> order. Reported if specified for the order</w:t>
            </w:r>
            <w:r>
              <w:rPr>
                <w:rFonts w:eastAsia="Segoe UI"/>
                <w:szCs w:val="22"/>
              </w:rPr>
              <w:t>.</w:t>
            </w:r>
          </w:p>
        </w:tc>
      </w:tr>
      <w:tr w:rsidR="00A035B8" w:rsidRPr="003425D4"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54</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Side</w:t>
            </w:r>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Order side</w:t>
            </w:r>
            <w:r>
              <w:rPr>
                <w:rFonts w:eastAsia="Segoe UI"/>
              </w:rPr>
              <w:t xml:space="preserve">. </w:t>
            </w:r>
            <w:r>
              <w:t xml:space="preserve">See </w:t>
            </w:r>
            <w:hyperlink w:anchor="_Order_Sides_(tag#54)" w:history="1">
              <w:r w:rsidRPr="00246671">
                <w:rPr>
                  <w:rStyle w:val="Hyperlink"/>
                </w:rPr>
                <w:t>Order Sides (tag 54 and tag 624)</w:t>
              </w:r>
            </w:hyperlink>
            <w:r>
              <w:t>.</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59</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TimeInForce</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Specifies how long the order remains in effect</w:t>
            </w:r>
            <w:r>
              <w:rPr>
                <w:rFonts w:eastAsia="Segoe UI"/>
                <w:szCs w:val="22"/>
              </w:rPr>
              <w:t xml:space="preserve">. See </w:t>
            </w:r>
            <w:hyperlink w:anchor="_Order_Time-in-force_(tag" w:history="1">
              <w:r w:rsidRPr="00F44D9E">
                <w:rPr>
                  <w:rStyle w:val="Hyperlink"/>
                  <w:rFonts w:eastAsia="Segoe UI"/>
                  <w:szCs w:val="22"/>
                </w:rPr>
                <w:t>Order Time-in-force (tag 59)</w:t>
              </w:r>
            </w:hyperlink>
            <w:r>
              <w:rPr>
                <w:rFonts w:eastAsia="Segoe UI"/>
                <w:szCs w:val="22"/>
              </w:rPr>
              <w:t>.</w:t>
            </w:r>
          </w:p>
        </w:tc>
      </w:tr>
      <w:tr w:rsidR="00A035B8" w:rsidRPr="003425D4"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60</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TransactTime</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UTCTimestamp</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Time of execution, expressed in UTC </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75</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TradeDate</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LocalMktDate</w:t>
            </w:r>
            <w:proofErr w:type="spellEnd"/>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 xml:space="preserve">Business date of the execution.  </w:t>
            </w:r>
          </w:p>
        </w:tc>
      </w:tr>
      <w:tr w:rsidR="00A035B8" w:rsidRPr="00A31D25"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99</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StopPx</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Order stop price. </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110</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MinQty</w:t>
            </w:r>
            <w:proofErr w:type="spellEnd"/>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Qty</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Minimum quantity of an order to be executed. Reported if specified for the order; sent only for IOC orders.</w:t>
            </w:r>
          </w:p>
        </w:tc>
      </w:tr>
      <w:tr w:rsidR="00A035B8" w:rsidRPr="003425D4"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150</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“L” – triggered by the system</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151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Quantity available for further execution, working quantity</w:t>
            </w:r>
          </w:p>
        </w:tc>
      </w:tr>
      <w:tr w:rsidR="00A035B8" w:rsidRPr="003425D4"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377</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SolicitedFlag</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Boolean</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N</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 xml:space="preserve">Indicates whether or not the order was solicited </w:t>
            </w:r>
          </w:p>
        </w:tc>
      </w:tr>
      <w:tr w:rsidR="00A035B8"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528</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OrderCapacity</w:t>
            </w:r>
            <w:proofErr w:type="spellEnd"/>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Char</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Order origin copied from the order. See </w:t>
            </w:r>
            <w:hyperlink w:anchor="_Customer_or_Firm" w:history="1">
              <w:proofErr w:type="spellStart"/>
              <w:r w:rsidRPr="00ED5175">
                <w:rPr>
                  <w:rStyle w:val="Hyperlink"/>
                  <w:rFonts w:eastAsia="Segoe UI"/>
                </w:rPr>
                <w:t>OrderCapacity</w:t>
              </w:r>
              <w:proofErr w:type="spellEnd"/>
              <w:r w:rsidRPr="00ED5175">
                <w:rPr>
                  <w:rStyle w:val="Hyperlink"/>
                  <w:rFonts w:eastAsia="Segoe UI"/>
                </w:rPr>
                <w:t xml:space="preserve"> (tag 528)</w:t>
              </w:r>
            </w:hyperlink>
            <w:r>
              <w:rPr>
                <w:rFonts w:eastAsia="Segoe UI"/>
              </w:rPr>
              <w:t>.</w:t>
            </w:r>
          </w:p>
        </w:tc>
      </w:tr>
      <w:tr w:rsidR="00A035B8"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582</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CustOrderCapacity</w:t>
            </w:r>
            <w:proofErr w:type="spellEnd"/>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Int</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Capacity of the customer copied from the order. Used to indicate the Customer Type Indicator (CTI) code. See </w:t>
            </w:r>
            <w:hyperlink w:anchor="_CustOrderCapacity_(tag_582)" w:history="1">
              <w:proofErr w:type="spellStart"/>
              <w:r w:rsidRPr="00ED5175">
                <w:rPr>
                  <w:rStyle w:val="Hyperlink"/>
                  <w:rFonts w:eastAsia="Segoe UI"/>
                </w:rPr>
                <w:t>CustOrderCapacity</w:t>
              </w:r>
              <w:proofErr w:type="spellEnd"/>
              <w:r w:rsidRPr="00ED5175">
                <w:rPr>
                  <w:rStyle w:val="Hyperlink"/>
                  <w:rFonts w:eastAsia="Segoe UI"/>
                </w:rPr>
                <w:t xml:space="preserve"> (tag 582)</w:t>
              </w:r>
            </w:hyperlink>
            <w:r>
              <w:rPr>
                <w:rFonts w:eastAsia="Segoe UI"/>
              </w:rPr>
              <w:t>.</w:t>
            </w:r>
          </w:p>
        </w:tc>
      </w:tr>
      <w:tr w:rsidR="00A035B8"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2362</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SelfMatchPreventionID</w:t>
            </w:r>
            <w:proofErr w:type="spellEnd"/>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String</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N</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Self-match prevention token as defined in the order. See </w:t>
            </w:r>
            <w:hyperlink w:anchor="_Self-Match_Prevention" w:history="1">
              <w:r w:rsidRPr="009A77A9">
                <w:rPr>
                  <w:rStyle w:val="Hyperlink"/>
                  <w:rFonts w:eastAsia="Segoe UI"/>
                </w:rPr>
                <w:t>Self-Match Prevention</w:t>
              </w:r>
            </w:hyperlink>
            <w:r>
              <w:rPr>
                <w:rFonts w:eastAsia="Segoe UI"/>
              </w:rPr>
              <w:t>.</w:t>
            </w:r>
          </w:p>
        </w:tc>
      </w:tr>
      <w:tr w:rsidR="00A035B8" w:rsidRPr="003425D4"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lastRenderedPageBreak/>
              <w:t>8000</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SelfMatchPrevention</w:t>
            </w:r>
            <w:proofErr w:type="spellEnd"/>
            <w:r>
              <w:rPr>
                <w:rFonts w:eastAsia="Segoe UI"/>
              </w:rPr>
              <w:br/>
              <w:t>Strategy</w:t>
            </w:r>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C</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N</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Self-match prevention strategy – see </w:t>
            </w:r>
            <w:hyperlink w:anchor="_Self-Match_Prevention" w:history="1">
              <w:r w:rsidRPr="009A77A9">
                <w:rPr>
                  <w:rStyle w:val="Hyperlink"/>
                  <w:rFonts w:eastAsia="Segoe UI"/>
                </w:rPr>
                <w:t>Self-Match Prevention</w:t>
              </w:r>
            </w:hyperlink>
            <w:r>
              <w:rPr>
                <w:rFonts w:eastAsia="Segoe UI"/>
              </w:rPr>
              <w:t xml:space="preserve"> for details. See </w:t>
            </w:r>
            <w:hyperlink w:anchor="_SelfMatchPreventionStrategy_(tag_80" w:history="1">
              <w:proofErr w:type="spellStart"/>
              <w:r w:rsidRPr="00085BAF">
                <w:rPr>
                  <w:rStyle w:val="Hyperlink"/>
                  <w:rFonts w:eastAsia="Segoe UI"/>
                </w:rPr>
                <w:t>SelfMatchPreventionStrategy</w:t>
              </w:r>
              <w:proofErr w:type="spellEnd"/>
              <w:r w:rsidRPr="00085BAF">
                <w:rPr>
                  <w:rStyle w:val="Hyperlink"/>
                  <w:rFonts w:eastAsia="Segoe UI"/>
                </w:rPr>
                <w:t xml:space="preserve"> (tag 8000)</w:t>
              </w:r>
            </w:hyperlink>
            <w:r>
              <w:rPr>
                <w:rFonts w:eastAsia="Segoe UI"/>
              </w:rPr>
              <w:t xml:space="preserve"> for supported values. This can be specified in connection-level configuration.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1028</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ManualOrderIndicator</w:t>
            </w:r>
            <w:proofErr w:type="spellEnd"/>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Boolean</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Indicates if the order was initially received manually (as opposed to electronically) or if it was entered manually (as opposed to entered by automated trading software)</w:t>
            </w:r>
          </w:p>
        </w:tc>
      </w:tr>
      <w:tr w:rsidR="00A035B8" w:rsidRPr="003B2087"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Pr="003B2087" w:rsidRDefault="00EE6A86" w:rsidP="00864692">
            <w:pPr>
              <w:pStyle w:val="NoSpacing"/>
              <w:rPr>
                <w:rFonts w:eastAsia="Segoe UI"/>
              </w:rPr>
            </w:pPr>
            <w:hyperlink w:anchor="_Instrument_Component" w:history="1">
              <w:r w:rsidR="00A035B8" w:rsidRPr="003B2087">
                <w:rPr>
                  <w:rStyle w:val="Hyperlink"/>
                  <w:rFonts w:eastAsia="Segoe UI"/>
                  <w:i/>
                </w:rPr>
                <w:t>&lt;Order Instrument Identity&gt;</w:t>
              </w:r>
            </w:hyperlink>
          </w:p>
        </w:tc>
        <w:tc>
          <w:tcPr>
            <w:tcW w:w="837"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Pr="003B2087"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3B2087">
              <w:rPr>
                <w:rFonts w:eastAsia="Segoe UI"/>
              </w:rPr>
              <w:t>Y</w:t>
            </w:r>
          </w:p>
        </w:tc>
        <w:tc>
          <w:tcPr>
            <w:tcW w:w="2074"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p>
        </w:tc>
      </w:tr>
      <w:tr w:rsidR="00A035B8" w:rsidRPr="003425D4"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3B2087" w:rsidRDefault="00A035B8" w:rsidP="00864692">
            <w:pPr>
              <w:pStyle w:val="NoSpacing"/>
              <w:rPr>
                <w:rFonts w:eastAsia="Segoe UI"/>
                <w:sz w:val="22"/>
                <w:szCs w:val="22"/>
              </w:rPr>
            </w:pPr>
            <w:r w:rsidRPr="003B2087">
              <w:rPr>
                <w:rFonts w:eastAsia="Segoe UI"/>
              </w:rPr>
              <w:t>555</w:t>
            </w:r>
          </w:p>
        </w:tc>
        <w:tc>
          <w:tcPr>
            <w:tcW w:w="1395"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3B2087">
              <w:rPr>
                <w:rFonts w:eastAsia="Segoe UI"/>
                <w:sz w:val="22"/>
                <w:szCs w:val="22"/>
              </w:rPr>
              <w:t>NoLegs</w:t>
            </w:r>
            <w:proofErr w:type="spellEnd"/>
          </w:p>
        </w:tc>
        <w:tc>
          <w:tcPr>
            <w:tcW w:w="837"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3B2087">
              <w:rPr>
                <w:rFonts w:eastAsia="Segoe UI"/>
                <w:sz w:val="22"/>
                <w:szCs w:val="22"/>
              </w:rPr>
              <w:t>NumInGroup</w:t>
            </w:r>
            <w:proofErr w:type="spellEnd"/>
          </w:p>
        </w:tc>
        <w:tc>
          <w:tcPr>
            <w:tcW w:w="325" w:type="pct"/>
          </w:tcPr>
          <w:p w:rsidR="00A035B8" w:rsidRPr="003B2087"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3B2087">
              <w:rPr>
                <w:rFonts w:eastAsia="Segoe UI"/>
              </w:rPr>
              <w:t>C</w:t>
            </w:r>
          </w:p>
        </w:tc>
        <w:tc>
          <w:tcPr>
            <w:tcW w:w="2074"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3B2087">
              <w:rPr>
                <w:rFonts w:eastAsia="Segoe UI"/>
                <w:sz w:val="22"/>
                <w:szCs w:val="22"/>
              </w:rPr>
              <w:t>Number of instrument legs. Only for multi leg orders</w:t>
            </w:r>
          </w:p>
        </w:tc>
      </w:tr>
      <w:tr w:rsidR="00A035B8" w:rsidRPr="003B2087"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3B2087" w:rsidRDefault="00A035B8" w:rsidP="00864692">
            <w:pPr>
              <w:pStyle w:val="NoSpacing"/>
              <w:rPr>
                <w:rFonts w:eastAsia="Segoe UI"/>
              </w:rPr>
            </w:pPr>
            <w:r w:rsidRPr="003B2087">
              <w:rPr>
                <w:rFonts w:eastAsia="Segoe UI"/>
              </w:rPr>
              <w:t>&gt;</w:t>
            </w:r>
          </w:p>
        </w:tc>
        <w:tc>
          <w:tcPr>
            <w:tcW w:w="1395" w:type="pct"/>
          </w:tcPr>
          <w:p w:rsidR="00A035B8" w:rsidRPr="003B2087" w:rsidRDefault="00EE6A86"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 w:val="22"/>
                <w:szCs w:val="22"/>
              </w:rPr>
            </w:pPr>
            <w:hyperlink w:anchor="_Instrument_Leg_Component" w:history="1">
              <w:r w:rsidR="00A035B8" w:rsidRPr="003B2087">
                <w:rPr>
                  <w:rStyle w:val="Hyperlink"/>
                  <w:rFonts w:eastAsia="Segoe UI"/>
                  <w:i/>
                </w:rPr>
                <w:t>&lt;Instrument Leg Identity&gt;</w:t>
              </w:r>
            </w:hyperlink>
          </w:p>
        </w:tc>
        <w:tc>
          <w:tcPr>
            <w:tcW w:w="837"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 w:val="22"/>
                <w:szCs w:val="22"/>
              </w:rPr>
            </w:pPr>
          </w:p>
        </w:tc>
        <w:tc>
          <w:tcPr>
            <w:tcW w:w="325" w:type="pct"/>
          </w:tcPr>
          <w:p w:rsidR="00A035B8" w:rsidRPr="003B2087"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3B2087">
              <w:rPr>
                <w:rFonts w:eastAsia="Segoe UI"/>
              </w:rPr>
              <w:t>C</w:t>
            </w:r>
          </w:p>
        </w:tc>
        <w:tc>
          <w:tcPr>
            <w:tcW w:w="2074"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 w:val="22"/>
                <w:szCs w:val="22"/>
              </w:rPr>
            </w:pPr>
            <w:r w:rsidRPr="003B2087">
              <w:rPr>
                <w:rFonts w:eastAsia="Segoe UI"/>
                <w:sz w:val="22"/>
                <w:szCs w:val="22"/>
              </w:rPr>
              <w:t>Instrument of the leg</w:t>
            </w:r>
          </w:p>
        </w:tc>
      </w:tr>
      <w:tr w:rsidR="00A035B8" w:rsidRPr="001504AE" w:rsidTr="00495EA4">
        <w:trPr>
          <w:cnfStyle w:val="000000100000" w:firstRow="0" w:lastRow="0" w:firstColumn="0" w:lastColumn="0" w:oddVBand="0" w:evenVBand="0" w:oddHBand="1" w:evenHBand="0" w:firstRowFirstColumn="0" w:firstRowLastColumn="0" w:lastRowFirstColumn="0" w:lastRowLastColumn="0"/>
          <w:cantSplit/>
          <w:trHeight w:val="258"/>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Pr="001504AE" w:rsidRDefault="00A035B8" w:rsidP="00864692">
            <w:pPr>
              <w:pStyle w:val="NoSpacing"/>
              <w:rPr>
                <w:rFonts w:eastAsia="Segoe UI"/>
                <w:i/>
              </w:rPr>
            </w:pPr>
            <w:r w:rsidRPr="001504AE">
              <w:rPr>
                <w:rFonts w:eastAsia="Segoe UI"/>
                <w:i/>
              </w:rPr>
              <w:t>&lt;Standard</w:t>
            </w:r>
            <w:r w:rsidR="00495EA4">
              <w:rPr>
                <w:rFonts w:eastAsia="Segoe UI"/>
                <w:i/>
              </w:rPr>
              <w:t xml:space="preserve"> </w:t>
            </w:r>
            <w:r w:rsidRPr="001504AE">
              <w:rPr>
                <w:rFonts w:eastAsia="Segoe UI"/>
                <w:i/>
              </w:rPr>
              <w:t>Trailer&gt;</w:t>
            </w:r>
          </w:p>
        </w:tc>
        <w:tc>
          <w:tcPr>
            <w:tcW w:w="837" w:type="pct"/>
          </w:tcPr>
          <w:p w:rsidR="00A035B8" w:rsidRPr="001504AE"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1504AE"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1504AE">
              <w:rPr>
                <w:rFonts w:eastAsia="Segoe UI"/>
              </w:rPr>
              <w:t>Y</w:t>
            </w:r>
          </w:p>
        </w:tc>
        <w:tc>
          <w:tcPr>
            <w:tcW w:w="2074" w:type="pct"/>
          </w:tcPr>
          <w:p w:rsidR="00A035B8" w:rsidRPr="001504AE"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r>
    </w:tbl>
    <w:p w:rsidR="00A035B8" w:rsidRDefault="00A035B8" w:rsidP="00A035B8">
      <w:pPr>
        <w:rPr>
          <w:rFonts w:ascii="Segoe UI Light" w:hAnsi="Segoe UI Light"/>
          <w:color w:val="2E74B5"/>
          <w:sz w:val="28"/>
          <w:szCs w:val="28"/>
        </w:rPr>
      </w:pPr>
    </w:p>
    <w:p w:rsidR="00A035B8" w:rsidRPr="001C749F" w:rsidRDefault="00A035B8" w:rsidP="00495EA4">
      <w:pPr>
        <w:pStyle w:val="Heading2"/>
      </w:pPr>
      <w:bookmarkStart w:id="68" w:name="_Toc4087673"/>
      <w:bookmarkStart w:id="69" w:name="_Toc16006723"/>
      <w:r w:rsidRPr="001C749F">
        <w:t xml:space="preserve">Execution Report: </w:t>
      </w:r>
      <w:r w:rsidRPr="00495EA4">
        <w:t>Trade</w:t>
      </w:r>
      <w:r>
        <w:t xml:space="preserve"> (</w:t>
      </w:r>
      <w:proofErr w:type="spellStart"/>
      <w:r>
        <w:t>MsgType</w:t>
      </w:r>
      <w:proofErr w:type="spellEnd"/>
      <w:r>
        <w:t xml:space="preserve"> = 8, </w:t>
      </w:r>
      <w:proofErr w:type="spellStart"/>
      <w:r>
        <w:t>ExecType</w:t>
      </w:r>
      <w:proofErr w:type="spellEnd"/>
      <w:r>
        <w:t xml:space="preserve"> = F</w:t>
      </w:r>
      <w:r w:rsidRPr="001C749F">
        <w:t>)</w:t>
      </w:r>
      <w:bookmarkEnd w:id="68"/>
      <w:bookmarkEnd w:id="69"/>
    </w:p>
    <w:p w:rsidR="00A035B8" w:rsidRDefault="00A035B8" w:rsidP="00A035B8">
      <w:r>
        <w:t xml:space="preserve">Sent by the Small Exchange system to report order fill. </w:t>
      </w:r>
    </w:p>
    <w:p w:rsidR="00A035B8" w:rsidRDefault="00A035B8" w:rsidP="00A035B8">
      <w:r>
        <w:t xml:space="preserve">Note that multi-leg order fill reports are sent individually for each leg. </w:t>
      </w:r>
    </w:p>
    <w:p w:rsidR="00495EA4" w:rsidRPr="00FE2AB7" w:rsidRDefault="00495EA4" w:rsidP="00A035B8"/>
    <w:tbl>
      <w:tblPr>
        <w:tblStyle w:val="GridTable4-Accent2"/>
        <w:tblW w:w="5000" w:type="pct"/>
        <w:tblLayout w:type="fixed"/>
        <w:tblLook w:val="04A0" w:firstRow="1" w:lastRow="0" w:firstColumn="1" w:lastColumn="0" w:noHBand="0" w:noVBand="1"/>
      </w:tblPr>
      <w:tblGrid>
        <w:gridCol w:w="772"/>
        <w:gridCol w:w="2625"/>
        <w:gridCol w:w="1845"/>
        <w:gridCol w:w="679"/>
        <w:gridCol w:w="4529"/>
      </w:tblGrid>
      <w:tr w:rsidR="00A035B8" w:rsidRPr="00A31D25" w:rsidTr="00495E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color w:val="FFFFFF"/>
              </w:rPr>
            </w:pPr>
            <w:r w:rsidRPr="00A31D25">
              <w:rPr>
                <w:rFonts w:eastAsia="Segoe UI"/>
              </w:rPr>
              <w:t>Tag</w:t>
            </w:r>
          </w:p>
        </w:tc>
        <w:tc>
          <w:tcPr>
            <w:tcW w:w="1256"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83"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25"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167"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Standard</w:t>
            </w:r>
            <w:r w:rsidR="00495EA4">
              <w:rPr>
                <w:rFonts w:eastAsia="Segoe UI"/>
                <w:i/>
              </w:rPr>
              <w:t xml:space="preserve"> </w:t>
            </w:r>
            <w:r>
              <w:rPr>
                <w:rFonts w:eastAsia="Segoe UI"/>
                <w:i/>
              </w:rPr>
              <w:t>Header</w:t>
            </w:r>
            <w:r w:rsidRPr="00A31D25">
              <w:rPr>
                <w:rFonts w:eastAsia="Segoe UI"/>
                <w:i/>
              </w:rPr>
              <w:t>&gt;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“8”</w:t>
            </w:r>
          </w:p>
        </w:tc>
      </w:tr>
      <w:tr w:rsidR="00A035B8" w:rsidRPr="003425D4" w:rsidTr="00495EA4">
        <w:tc>
          <w:tcPr>
            <w:cnfStyle w:val="001000000000" w:firstRow="0" w:lastRow="0" w:firstColumn="1" w:lastColumn="0" w:oddVBand="0" w:evenVBand="0" w:oddHBand="0" w:evenHBand="0" w:firstRowFirstColumn="0" w:firstRowLastColumn="0" w:lastRowFirstColumn="0" w:lastRowLastColumn="0"/>
            <w:tcW w:w="1625" w:type="pct"/>
            <w:gridSpan w:val="2"/>
          </w:tcPr>
          <w:p w:rsidR="00A035B8" w:rsidRDefault="00A035B8" w:rsidP="00864692">
            <w:pPr>
              <w:pStyle w:val="NoSpacing"/>
              <w:rPr>
                <w:rFonts w:eastAsia="Segoe UI"/>
                <w:i/>
              </w:rPr>
            </w:pPr>
            <w:r>
              <w:rPr>
                <w:rFonts w:eastAsia="Segoe UI"/>
                <w:i/>
              </w:rPr>
              <w:t>&lt;</w:t>
            </w:r>
            <w:hyperlink w:anchor="_Parties_Component" w:history="1">
              <w:r>
                <w:rPr>
                  <w:rStyle w:val="Hyperlink"/>
                  <w:rFonts w:eastAsia="Segoe UI"/>
                  <w:i/>
                </w:rPr>
                <w:t>Parties</w:t>
              </w:r>
            </w:hyperlink>
            <w:r>
              <w:rPr>
                <w:rFonts w:eastAsia="Segoe UI"/>
                <w:i/>
              </w:rPr>
              <w:t>&gt;</w:t>
            </w:r>
          </w:p>
        </w:tc>
        <w:tc>
          <w:tcPr>
            <w:tcW w:w="883"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16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Operator ID (</w:t>
            </w:r>
            <w:proofErr w:type="spellStart"/>
            <w:r>
              <w:rPr>
                <w:rFonts w:eastAsia="Segoe UI"/>
              </w:rPr>
              <w:t>PartyRole</w:t>
            </w:r>
            <w:proofErr w:type="spellEnd"/>
            <w:r>
              <w:rPr>
                <w:rFonts w:eastAsia="Segoe UI"/>
              </w:rPr>
              <w:t xml:space="preserve"> = 44) and Originating Firm ID (</w:t>
            </w:r>
            <w:proofErr w:type="spellStart"/>
            <w:r>
              <w:rPr>
                <w:rFonts w:eastAsia="Segoe UI"/>
              </w:rPr>
              <w:t>PartyRole</w:t>
            </w:r>
            <w:proofErr w:type="spellEnd"/>
            <w:r>
              <w:rPr>
                <w:rFonts w:eastAsia="Segoe UI"/>
              </w:rPr>
              <w:t xml:space="preserve"> = 13)</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Account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 an account in the system</w:t>
            </w:r>
            <w:r>
              <w:rPr>
                <w:rFonts w:eastAsia="Segoe UI"/>
              </w:rPr>
              <w:t xml:space="preserve"> (as specified in the order).</w:t>
            </w:r>
          </w:p>
        </w:tc>
      </w:tr>
      <w:tr w:rsidR="00A035B8" w:rsidRPr="00747E57"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6</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AvgPx</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Always “0”</w:t>
            </w:r>
          </w:p>
        </w:tc>
      </w:tr>
      <w:tr w:rsidR="00A035B8" w:rsidRPr="00E44ECB"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11</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ClOrdID</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Accepted order </w:t>
            </w:r>
            <w:r w:rsidRPr="00A31D25">
              <w:rPr>
                <w:rFonts w:eastAsia="Segoe UI"/>
              </w:rPr>
              <w:t>ident</w:t>
            </w:r>
            <w:r>
              <w:rPr>
                <w:rFonts w:eastAsia="Segoe UI"/>
              </w:rPr>
              <w:t xml:space="preserve">ifier assigned by the client system (as defined in the order). See </w:t>
            </w:r>
            <w:hyperlink w:anchor="_Order_Identifiers" w:history="1">
              <w:r w:rsidRPr="00331A7F">
                <w:rPr>
                  <w:rStyle w:val="Hyperlink"/>
                  <w:rFonts w:eastAsia="Segoe UI"/>
                </w:rPr>
                <w:t>Order Identifiers</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724573" w:rsidRDefault="00A035B8" w:rsidP="00864692">
            <w:pPr>
              <w:pStyle w:val="NoSpacing"/>
              <w:rPr>
                <w:rFonts w:eastAsia="Segoe UI"/>
              </w:rPr>
            </w:pPr>
            <w:r w:rsidRPr="00724573">
              <w:rPr>
                <w:rFonts w:eastAsia="Segoe UI"/>
              </w:rPr>
              <w:t>14</w:t>
            </w:r>
          </w:p>
        </w:tc>
        <w:tc>
          <w:tcPr>
            <w:tcW w:w="1256" w:type="pct"/>
          </w:tcPr>
          <w:p w:rsidR="00A035B8" w:rsidRPr="0072457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24573">
              <w:rPr>
                <w:rFonts w:eastAsia="Segoe UI"/>
              </w:rPr>
              <w:t>CumQty</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24573">
              <w:rPr>
                <w:rFonts w:eastAsia="Segoe UI"/>
              </w:rPr>
              <w:t>Y</w:t>
            </w:r>
          </w:p>
        </w:tc>
        <w:tc>
          <w:tcPr>
            <w:tcW w:w="216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Total traded quantity for the </w:t>
            </w:r>
            <w:r w:rsidRPr="00414F61">
              <w:rPr>
                <w:rFonts w:eastAsia="Segoe UI"/>
              </w:rPr>
              <w:t>order chain</w:t>
            </w:r>
            <w:r w:rsidRPr="00A31D25">
              <w:rPr>
                <w:rFonts w:eastAsia="Segoe UI"/>
              </w:rPr>
              <w:t xml:space="preserve"> (current order and all replaced orders in the chain)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17</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ExecID</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w:t>
            </w:r>
            <w:r>
              <w:rPr>
                <w:rFonts w:eastAsia="Segoe UI"/>
              </w:rPr>
              <w:t xml:space="preserve"> the</w:t>
            </w:r>
            <w:r w:rsidRPr="00A31D25">
              <w:rPr>
                <w:rFonts w:eastAsia="Segoe UI"/>
              </w:rPr>
              <w:t xml:space="preserve"> execution as assigned by </w:t>
            </w:r>
            <w:r>
              <w:rPr>
                <w:rFonts w:eastAsia="Segoe UI"/>
              </w:rPr>
              <w:t xml:space="preserve">the </w:t>
            </w:r>
            <w:r w:rsidR="00C83E2D">
              <w:rPr>
                <w:rFonts w:eastAsia="Segoe UI"/>
              </w:rPr>
              <w:t>Exchange</w:t>
            </w:r>
            <w:r>
              <w:rPr>
                <w:rFonts w:eastAsia="Segoe UI"/>
              </w:rPr>
              <w:t>.</w:t>
            </w:r>
            <w:r w:rsidR="00697DB6">
              <w:rPr>
                <w:rFonts w:eastAsia="Segoe UI"/>
              </w:rPr>
              <w:t xml:space="preserve"> Maximum length is 20 characters.</w:t>
            </w:r>
          </w:p>
        </w:tc>
      </w:tr>
      <w:tr w:rsidR="00A035B8" w:rsidRPr="0092586D" w:rsidTr="00495EA4">
        <w:trPr>
          <w:trHeight w:val="258"/>
        </w:trPr>
        <w:tc>
          <w:tcPr>
            <w:cnfStyle w:val="001000000000" w:firstRow="0" w:lastRow="0" w:firstColumn="1" w:lastColumn="0" w:oddVBand="0" w:evenVBand="0" w:oddHBand="0" w:evenHBand="0" w:firstRowFirstColumn="0" w:firstRowLastColumn="0" w:lastRowFirstColumn="0" w:lastRowLastColumn="0"/>
            <w:tcW w:w="1625" w:type="pct"/>
            <w:gridSpan w:val="2"/>
          </w:tcPr>
          <w:p w:rsidR="00A035B8" w:rsidRPr="00A31D25" w:rsidRDefault="00EE6A86" w:rsidP="00864692">
            <w:pPr>
              <w:pStyle w:val="NoSpacing"/>
              <w:rPr>
                <w:rFonts w:eastAsia="Segoe UI"/>
                <w:b w:val="0"/>
              </w:rPr>
            </w:pPr>
            <w:hyperlink w:anchor="_Instrument_Component" w:history="1">
              <w:r w:rsidR="00A035B8" w:rsidRPr="008C3F87">
                <w:rPr>
                  <w:rStyle w:val="Hyperlink"/>
                  <w:rFonts w:eastAsia="Segoe UI"/>
                  <w:i/>
                </w:rPr>
                <w:t>&lt;Order Instrument Identity&gt;</w:t>
              </w:r>
            </w:hyperlink>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Filled single instrument identity</w:t>
            </w:r>
          </w:p>
        </w:tc>
      </w:tr>
      <w:tr w:rsidR="00A035B8" w:rsidRPr="00B04027"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31</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LastPx</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Price of the fill</w:t>
            </w:r>
          </w:p>
        </w:tc>
      </w:tr>
      <w:tr w:rsidR="00A035B8" w:rsidRPr="00B04027"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32</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LastQty</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Filled quantity</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37</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OrderID</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 xml:space="preserve">Unique identifier of an order </w:t>
            </w:r>
            <w:r>
              <w:rPr>
                <w:rFonts w:eastAsia="Segoe UI"/>
                <w:szCs w:val="22"/>
              </w:rPr>
              <w:t xml:space="preserve">chain </w:t>
            </w:r>
            <w:r w:rsidRPr="00A31D25">
              <w:rPr>
                <w:rFonts w:eastAsia="Segoe UI"/>
                <w:szCs w:val="22"/>
              </w:rPr>
              <w:t xml:space="preserve">in </w:t>
            </w:r>
            <w:r>
              <w:rPr>
                <w:rFonts w:eastAsia="Segoe UI"/>
                <w:szCs w:val="22"/>
              </w:rPr>
              <w:t>the Small Exchange</w:t>
            </w:r>
            <w:r w:rsidRPr="00A31D25">
              <w:rPr>
                <w:rFonts w:eastAsia="Segoe UI"/>
                <w:szCs w:val="22"/>
              </w:rPr>
              <w:t xml:space="preserve"> system</w:t>
            </w:r>
            <w:r>
              <w:rPr>
                <w:rFonts w:eastAsia="Segoe UI"/>
                <w:szCs w:val="22"/>
              </w:rPr>
              <w:t>.</w:t>
            </w:r>
            <w:r w:rsidR="00697DB6">
              <w:rPr>
                <w:rFonts w:eastAsia="Segoe UI"/>
                <w:szCs w:val="22"/>
              </w:rPr>
              <w:t xml:space="preserve"> </w:t>
            </w:r>
            <w:r w:rsidR="00697DB6">
              <w:rPr>
                <w:rFonts w:eastAsia="Segoe UI"/>
              </w:rPr>
              <w:t>Maximum length is 20 characters.</w:t>
            </w:r>
          </w:p>
        </w:tc>
      </w:tr>
      <w:tr w:rsidR="00A035B8" w:rsidRPr="00E44ECB"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38</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OrderQty</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A035B8" w:rsidRPr="00B66D1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Pr>
                <w:rFonts w:eastAsia="Segoe UI"/>
                <w:szCs w:val="22"/>
              </w:rPr>
              <w:t>Order quantity</w:t>
            </w:r>
          </w:p>
        </w:tc>
      </w:tr>
      <w:tr w:rsidR="00A035B8" w:rsidRPr="00E44ECB"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39</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OrdStatus</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 xml:space="preserve">Identifies </w:t>
            </w:r>
            <w:r>
              <w:rPr>
                <w:rFonts w:eastAsia="Segoe UI"/>
                <w:szCs w:val="22"/>
              </w:rPr>
              <w:t xml:space="preserve">the </w:t>
            </w:r>
            <w:r w:rsidRPr="00A31D25">
              <w:rPr>
                <w:rFonts w:eastAsia="Segoe UI"/>
                <w:szCs w:val="22"/>
              </w:rPr>
              <w:t xml:space="preserve">current status of </w:t>
            </w:r>
            <w:r>
              <w:rPr>
                <w:rFonts w:eastAsia="Segoe UI"/>
                <w:szCs w:val="22"/>
              </w:rPr>
              <w:t xml:space="preserve">an </w:t>
            </w:r>
            <w:r w:rsidRPr="00A31D25">
              <w:rPr>
                <w:rFonts w:eastAsia="Segoe UI"/>
                <w:szCs w:val="22"/>
              </w:rPr>
              <w:t xml:space="preserve">order. </w:t>
            </w:r>
            <w:r>
              <w:rPr>
                <w:rFonts w:eastAsia="Segoe UI"/>
                <w:szCs w:val="22"/>
              </w:rPr>
              <w:t xml:space="preserve">See </w:t>
            </w:r>
            <w:hyperlink w:anchor="_Order_Status_(tag" w:history="1">
              <w:r w:rsidRPr="00832B01">
                <w:rPr>
                  <w:rStyle w:val="Hyperlink"/>
                  <w:rFonts w:eastAsia="Segoe UI"/>
                  <w:szCs w:val="22"/>
                </w:rPr>
                <w:t>Order Status (tag 39)</w:t>
              </w:r>
            </w:hyperlink>
            <w:r>
              <w:rPr>
                <w:rFonts w:eastAsia="Segoe UI"/>
                <w:szCs w:val="22"/>
              </w:rPr>
              <w:t>.</w:t>
            </w:r>
          </w:p>
        </w:tc>
      </w:tr>
      <w:tr w:rsidR="00A035B8" w:rsidRPr="00E44ECB"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lastRenderedPageBreak/>
              <w:t>40</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OrdType</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Order type</w:t>
            </w:r>
            <w:r>
              <w:rPr>
                <w:rFonts w:eastAsia="Segoe UI"/>
              </w:rPr>
              <w:t xml:space="preserve"> as specified in the order. See </w:t>
            </w:r>
            <w:hyperlink w:anchor="_Order_Types_(tag" w:history="1">
              <w:r w:rsidRPr="004545DE">
                <w:rPr>
                  <w:rStyle w:val="Hyperlink"/>
                  <w:rFonts w:eastAsia="Segoe UI"/>
                </w:rPr>
                <w:t>Order Types (tag 40)</w:t>
              </w:r>
            </w:hyperlink>
            <w:r>
              <w:rPr>
                <w:rFonts w:eastAsia="Segoe UI"/>
              </w:rPr>
              <w:t>.</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86B2D" w:rsidRDefault="00A035B8" w:rsidP="00864692">
            <w:pPr>
              <w:pStyle w:val="NoSpacing"/>
              <w:rPr>
                <w:rFonts w:eastAsia="Segoe UI"/>
                <w:szCs w:val="22"/>
              </w:rPr>
            </w:pPr>
            <w:r w:rsidRPr="00A86B2D">
              <w:rPr>
                <w:rFonts w:eastAsia="Segoe UI"/>
                <w:szCs w:val="22"/>
              </w:rPr>
              <w:t>44</w:t>
            </w:r>
          </w:p>
        </w:tc>
        <w:tc>
          <w:tcPr>
            <w:tcW w:w="1256" w:type="pct"/>
          </w:tcPr>
          <w:p w:rsidR="00A035B8" w:rsidRPr="00A86B2D"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86B2D">
              <w:rPr>
                <w:rFonts w:eastAsia="Segoe UI"/>
                <w:szCs w:val="22"/>
              </w:rPr>
              <w:t>Price</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Price</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C</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Price of the</w:t>
            </w:r>
            <w:r>
              <w:rPr>
                <w:rFonts w:eastAsia="Segoe UI"/>
                <w:szCs w:val="22"/>
              </w:rPr>
              <w:t xml:space="preserve"> Limit or Stop-Limit</w:t>
            </w:r>
            <w:r w:rsidRPr="00A31D25">
              <w:rPr>
                <w:rFonts w:eastAsia="Segoe UI"/>
                <w:szCs w:val="22"/>
              </w:rPr>
              <w:t xml:space="preserve"> order. Reported if specified for the order</w:t>
            </w:r>
            <w:r>
              <w:rPr>
                <w:rFonts w:eastAsia="Segoe UI"/>
                <w:szCs w:val="22"/>
              </w:rPr>
              <w:t>.</w:t>
            </w:r>
          </w:p>
        </w:tc>
      </w:tr>
      <w:tr w:rsidR="00697DB6"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Pr="00A31D25" w:rsidRDefault="00697DB6" w:rsidP="00697DB6">
            <w:pPr>
              <w:pStyle w:val="NoSpacing"/>
              <w:rPr>
                <w:rFonts w:eastAsia="Segoe UI"/>
              </w:rPr>
            </w:pPr>
            <w:r>
              <w:rPr>
                <w:rFonts w:eastAsia="Segoe UI"/>
              </w:rPr>
              <w:t>624</w:t>
            </w:r>
          </w:p>
        </w:tc>
        <w:tc>
          <w:tcPr>
            <w:tcW w:w="1256"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LegRefID</w:t>
            </w:r>
            <w:proofErr w:type="spellEnd"/>
          </w:p>
        </w:tc>
        <w:tc>
          <w:tcPr>
            <w:tcW w:w="883"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String</w:t>
            </w:r>
          </w:p>
        </w:tc>
        <w:tc>
          <w:tcPr>
            <w:tcW w:w="325" w:type="pct"/>
          </w:tcPr>
          <w:p w:rsidR="00697DB6" w:rsidRPr="00A31D25" w:rsidRDefault="00697DB6" w:rsidP="00697DB6">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C</w:t>
            </w:r>
          </w:p>
        </w:tc>
        <w:tc>
          <w:tcPr>
            <w:tcW w:w="2167"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B058CE">
              <w:rPr>
                <w:rFonts w:eastAsia="Segoe UI"/>
              </w:rPr>
              <w:t>Unique identifier for a specific leg</w:t>
            </w:r>
            <w:r>
              <w:rPr>
                <w:rFonts w:eastAsia="Segoe UI"/>
              </w:rPr>
              <w:t xml:space="preserve"> (included only for spread leg fill reports). References the value from the order request (see </w:t>
            </w:r>
            <w:hyperlink w:anchor="_Instrument_Leg_Component" w:history="1">
              <w:r w:rsidRPr="00B058CE">
                <w:rPr>
                  <w:rStyle w:val="Hyperlink"/>
                  <w:rFonts w:eastAsia="Segoe UI"/>
                </w:rPr>
                <w:t>Instrument Leg Component</w:t>
              </w:r>
            </w:hyperlink>
            <w:r>
              <w:rPr>
                <w:rFonts w:eastAsia="Segoe UI"/>
              </w:rPr>
              <w:t xml:space="preserve">). </w:t>
            </w:r>
          </w:p>
        </w:tc>
      </w:tr>
      <w:tr w:rsidR="00697DB6"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Pr="00A31D25" w:rsidRDefault="00697DB6" w:rsidP="00697DB6">
            <w:pPr>
              <w:pStyle w:val="NoSpacing"/>
              <w:rPr>
                <w:rFonts w:eastAsia="Segoe UI"/>
              </w:rPr>
            </w:pPr>
            <w:r w:rsidRPr="00A31D25">
              <w:rPr>
                <w:rFonts w:eastAsia="Segoe UI"/>
              </w:rPr>
              <w:t>54</w:t>
            </w:r>
          </w:p>
        </w:tc>
        <w:tc>
          <w:tcPr>
            <w:tcW w:w="1256"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Side</w:t>
            </w:r>
          </w:p>
        </w:tc>
        <w:tc>
          <w:tcPr>
            <w:tcW w:w="883"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697DB6" w:rsidRPr="00A31D25" w:rsidRDefault="00697DB6" w:rsidP="00697DB6">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side</w:t>
            </w:r>
            <w:r>
              <w:rPr>
                <w:rFonts w:eastAsia="Segoe UI"/>
              </w:rPr>
              <w:t xml:space="preserve">. </w:t>
            </w:r>
            <w:r>
              <w:t xml:space="preserve">See </w:t>
            </w:r>
            <w:hyperlink w:anchor="_Order_Sides_(tag#54)" w:history="1">
              <w:r w:rsidRPr="00246671">
                <w:rPr>
                  <w:rStyle w:val="Hyperlink"/>
                </w:rPr>
                <w:t>Order Sides (tag 54 and tag 624)</w:t>
              </w:r>
            </w:hyperlink>
            <w:r>
              <w:t>.</w:t>
            </w:r>
          </w:p>
        </w:tc>
      </w:tr>
      <w:tr w:rsidR="00697DB6"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Pr="00A31D25" w:rsidRDefault="00697DB6" w:rsidP="00697DB6">
            <w:pPr>
              <w:pStyle w:val="NoSpacing"/>
              <w:rPr>
                <w:rFonts w:eastAsia="Segoe UI"/>
              </w:rPr>
            </w:pPr>
            <w:r w:rsidRPr="00A31D25">
              <w:rPr>
                <w:rFonts w:eastAsia="Segoe UI"/>
              </w:rPr>
              <w:t>59</w:t>
            </w:r>
          </w:p>
        </w:tc>
        <w:tc>
          <w:tcPr>
            <w:tcW w:w="1256"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TimeInForce</w:t>
            </w:r>
            <w:proofErr w:type="spellEnd"/>
          </w:p>
        </w:tc>
        <w:tc>
          <w:tcPr>
            <w:tcW w:w="883"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697DB6" w:rsidRPr="00A31D25" w:rsidRDefault="00697DB6" w:rsidP="00697DB6">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Specifies how long the order remains in effect</w:t>
            </w:r>
            <w:r>
              <w:rPr>
                <w:rFonts w:eastAsia="Segoe UI"/>
                <w:szCs w:val="22"/>
              </w:rPr>
              <w:t xml:space="preserve">. See </w:t>
            </w:r>
            <w:hyperlink w:anchor="_Order_Time-in-force_(tag" w:history="1">
              <w:r w:rsidRPr="00F44D9E">
                <w:rPr>
                  <w:rStyle w:val="Hyperlink"/>
                  <w:rFonts w:eastAsia="Segoe UI"/>
                  <w:szCs w:val="22"/>
                </w:rPr>
                <w:t>Order Time-in-force (tag 59)</w:t>
              </w:r>
            </w:hyperlink>
            <w:r>
              <w:rPr>
                <w:rFonts w:eastAsia="Segoe UI"/>
                <w:szCs w:val="22"/>
              </w:rPr>
              <w:t>.</w:t>
            </w:r>
          </w:p>
        </w:tc>
      </w:tr>
      <w:tr w:rsidR="00697DB6"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Pr="00A31D25" w:rsidRDefault="00697DB6" w:rsidP="00697DB6">
            <w:pPr>
              <w:pStyle w:val="NoSpacing"/>
              <w:rPr>
                <w:rFonts w:eastAsia="Segoe UI"/>
              </w:rPr>
            </w:pPr>
            <w:r w:rsidRPr="00A31D25">
              <w:rPr>
                <w:rFonts w:eastAsia="Segoe UI"/>
              </w:rPr>
              <w:t>60</w:t>
            </w:r>
          </w:p>
        </w:tc>
        <w:tc>
          <w:tcPr>
            <w:tcW w:w="1256"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TransactTime</w:t>
            </w:r>
            <w:proofErr w:type="spellEnd"/>
          </w:p>
        </w:tc>
        <w:tc>
          <w:tcPr>
            <w:tcW w:w="883"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UTCTimestamp</w:t>
            </w:r>
            <w:proofErr w:type="spellEnd"/>
          </w:p>
        </w:tc>
        <w:tc>
          <w:tcPr>
            <w:tcW w:w="325" w:type="pct"/>
          </w:tcPr>
          <w:p w:rsidR="00697DB6" w:rsidRPr="00A31D25" w:rsidRDefault="00697DB6" w:rsidP="00697DB6">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 xml:space="preserve">Time of execution, expressed in UTC </w:t>
            </w:r>
          </w:p>
        </w:tc>
      </w:tr>
      <w:tr w:rsidR="00697DB6"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Pr="00A31D25" w:rsidRDefault="00697DB6" w:rsidP="00697DB6">
            <w:pPr>
              <w:pStyle w:val="NoSpacing"/>
              <w:rPr>
                <w:rFonts w:eastAsia="Segoe UI"/>
              </w:rPr>
            </w:pPr>
            <w:r w:rsidRPr="00A31D25">
              <w:rPr>
                <w:rFonts w:eastAsia="Segoe UI"/>
              </w:rPr>
              <w:t>75</w:t>
            </w:r>
          </w:p>
        </w:tc>
        <w:tc>
          <w:tcPr>
            <w:tcW w:w="1256"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TradeDate</w:t>
            </w:r>
            <w:proofErr w:type="spellEnd"/>
          </w:p>
        </w:tc>
        <w:tc>
          <w:tcPr>
            <w:tcW w:w="883"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LocalMktDate</w:t>
            </w:r>
            <w:proofErr w:type="spellEnd"/>
          </w:p>
        </w:tc>
        <w:tc>
          <w:tcPr>
            <w:tcW w:w="325" w:type="pct"/>
          </w:tcPr>
          <w:p w:rsidR="00697DB6" w:rsidRPr="00A31D25" w:rsidRDefault="00697DB6" w:rsidP="00697DB6">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Business date of the trade</w:t>
            </w:r>
          </w:p>
        </w:tc>
      </w:tr>
      <w:tr w:rsidR="00697DB6"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Pr="00A31D25" w:rsidRDefault="00697DB6" w:rsidP="00697DB6">
            <w:pPr>
              <w:pStyle w:val="NoSpacing"/>
              <w:rPr>
                <w:rFonts w:eastAsia="Segoe UI"/>
              </w:rPr>
            </w:pPr>
            <w:r w:rsidRPr="00A31D25">
              <w:rPr>
                <w:rFonts w:eastAsia="Segoe UI"/>
              </w:rPr>
              <w:t>99</w:t>
            </w:r>
          </w:p>
        </w:tc>
        <w:tc>
          <w:tcPr>
            <w:tcW w:w="1256"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StopPx</w:t>
            </w:r>
            <w:proofErr w:type="spellEnd"/>
          </w:p>
        </w:tc>
        <w:tc>
          <w:tcPr>
            <w:tcW w:w="883"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Price</w:t>
            </w:r>
          </w:p>
        </w:tc>
        <w:tc>
          <w:tcPr>
            <w:tcW w:w="325" w:type="pct"/>
          </w:tcPr>
          <w:p w:rsidR="00697DB6" w:rsidRPr="00A31D25" w:rsidRDefault="00697DB6" w:rsidP="00697DB6">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w:t>
            </w:r>
          </w:p>
        </w:tc>
        <w:tc>
          <w:tcPr>
            <w:tcW w:w="2167"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stop price. Reported if specified for the order</w:t>
            </w:r>
            <w:r>
              <w:rPr>
                <w:rFonts w:eastAsia="Segoe UI"/>
              </w:rPr>
              <w:t>.</w:t>
            </w:r>
          </w:p>
        </w:tc>
      </w:tr>
      <w:tr w:rsidR="00697DB6"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Default="00697DB6" w:rsidP="00697DB6">
            <w:pPr>
              <w:pStyle w:val="NoSpacing"/>
              <w:rPr>
                <w:rFonts w:eastAsia="Segoe UI"/>
              </w:rPr>
            </w:pPr>
            <w:r>
              <w:rPr>
                <w:rFonts w:eastAsia="Segoe UI"/>
              </w:rPr>
              <w:t>110</w:t>
            </w:r>
          </w:p>
        </w:tc>
        <w:tc>
          <w:tcPr>
            <w:tcW w:w="1256"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MinQty</w:t>
            </w:r>
            <w:proofErr w:type="spellEnd"/>
          </w:p>
        </w:tc>
        <w:tc>
          <w:tcPr>
            <w:tcW w:w="883"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Qty</w:t>
            </w:r>
          </w:p>
        </w:tc>
        <w:tc>
          <w:tcPr>
            <w:tcW w:w="325" w:type="pct"/>
          </w:tcPr>
          <w:p w:rsidR="00697DB6" w:rsidRDefault="00697DB6" w:rsidP="00697DB6">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C</w:t>
            </w:r>
          </w:p>
        </w:tc>
        <w:tc>
          <w:tcPr>
            <w:tcW w:w="2167"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Minimum quantity of an order to be executed. Reported if specified for the order; sent only for IOC orders.</w:t>
            </w:r>
          </w:p>
        </w:tc>
      </w:tr>
      <w:tr w:rsidR="00697DB6" w:rsidRPr="00A31D25"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Pr="00A31D25" w:rsidRDefault="00697DB6" w:rsidP="00697DB6">
            <w:pPr>
              <w:pStyle w:val="NoSpacing"/>
              <w:rPr>
                <w:rFonts w:eastAsia="Segoe UI"/>
              </w:rPr>
            </w:pPr>
            <w:r w:rsidRPr="00A31D25">
              <w:rPr>
                <w:rFonts w:eastAsia="Segoe UI"/>
              </w:rPr>
              <w:t>150</w:t>
            </w:r>
          </w:p>
        </w:tc>
        <w:tc>
          <w:tcPr>
            <w:tcW w:w="1256"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883"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325" w:type="pct"/>
          </w:tcPr>
          <w:p w:rsidR="00697DB6" w:rsidRPr="00A31D25" w:rsidRDefault="00697DB6" w:rsidP="00697DB6">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“F” – trade</w:t>
            </w:r>
          </w:p>
        </w:tc>
      </w:tr>
      <w:tr w:rsidR="00697DB6"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Pr="00A31D25" w:rsidRDefault="00697DB6" w:rsidP="00697DB6">
            <w:pPr>
              <w:pStyle w:val="NoSpacing"/>
              <w:rPr>
                <w:rFonts w:eastAsia="Segoe UI"/>
              </w:rPr>
            </w:pPr>
            <w:r w:rsidRPr="00A31D25">
              <w:rPr>
                <w:rFonts w:eastAsia="Segoe UI"/>
              </w:rPr>
              <w:t>151</w:t>
            </w:r>
          </w:p>
        </w:tc>
        <w:tc>
          <w:tcPr>
            <w:tcW w:w="1256"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883"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325" w:type="pct"/>
          </w:tcPr>
          <w:p w:rsidR="00697DB6" w:rsidRPr="00A31D25" w:rsidRDefault="00697DB6" w:rsidP="00697DB6">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697DB6" w:rsidRPr="00A31D25"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Quantity available for further execution, working quantity</w:t>
            </w:r>
          </w:p>
        </w:tc>
      </w:tr>
      <w:tr w:rsidR="00697DB6"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Pr="00A31D25" w:rsidRDefault="00697DB6" w:rsidP="00697DB6">
            <w:pPr>
              <w:pStyle w:val="NoSpacing"/>
              <w:rPr>
                <w:rFonts w:eastAsia="Segoe UI"/>
              </w:rPr>
            </w:pPr>
            <w:r>
              <w:rPr>
                <w:rFonts w:eastAsia="Segoe UI"/>
              </w:rPr>
              <w:t>442</w:t>
            </w:r>
          </w:p>
        </w:tc>
        <w:tc>
          <w:tcPr>
            <w:tcW w:w="1256"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5D10D4">
              <w:rPr>
                <w:rFonts w:eastAsia="Segoe UI"/>
              </w:rPr>
              <w:t>MultiLegReportingType</w:t>
            </w:r>
            <w:proofErr w:type="spellEnd"/>
          </w:p>
        </w:tc>
        <w:tc>
          <w:tcPr>
            <w:tcW w:w="883"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Char</w:t>
            </w:r>
          </w:p>
        </w:tc>
        <w:tc>
          <w:tcPr>
            <w:tcW w:w="325" w:type="pct"/>
          </w:tcPr>
          <w:p w:rsidR="00697DB6" w:rsidRPr="00A31D25" w:rsidRDefault="00697DB6" w:rsidP="00697DB6">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w:t>
            </w:r>
          </w:p>
        </w:tc>
        <w:tc>
          <w:tcPr>
            <w:tcW w:w="2167"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Reported for multi-leg order fills. Always “2” - individual leg of a multi-leg security</w:t>
            </w:r>
          </w:p>
        </w:tc>
      </w:tr>
      <w:tr w:rsidR="00697DB6" w:rsidRPr="00E44ECB"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Default="00697DB6" w:rsidP="00697DB6">
            <w:pPr>
              <w:pStyle w:val="NoSpacing"/>
              <w:rPr>
                <w:rFonts w:eastAsia="Segoe UI"/>
              </w:rPr>
            </w:pPr>
            <w:r>
              <w:rPr>
                <w:rFonts w:eastAsia="Segoe UI"/>
              </w:rPr>
              <w:t>528</w:t>
            </w:r>
          </w:p>
        </w:tc>
        <w:tc>
          <w:tcPr>
            <w:tcW w:w="1256"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OrderCapacity</w:t>
            </w:r>
            <w:proofErr w:type="spellEnd"/>
          </w:p>
        </w:tc>
        <w:tc>
          <w:tcPr>
            <w:tcW w:w="883"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Char</w:t>
            </w:r>
          </w:p>
        </w:tc>
        <w:tc>
          <w:tcPr>
            <w:tcW w:w="325" w:type="pct"/>
          </w:tcPr>
          <w:p w:rsidR="00697DB6" w:rsidRDefault="00697DB6" w:rsidP="00697DB6">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167"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Order origin copied from the order. See </w:t>
            </w:r>
            <w:hyperlink w:anchor="_Customer_or_Firm" w:history="1">
              <w:proofErr w:type="spellStart"/>
              <w:r w:rsidRPr="00ED5175">
                <w:rPr>
                  <w:rStyle w:val="Hyperlink"/>
                  <w:rFonts w:eastAsia="Segoe UI"/>
                </w:rPr>
                <w:t>OrderCapacity</w:t>
              </w:r>
              <w:proofErr w:type="spellEnd"/>
              <w:r w:rsidRPr="00ED5175">
                <w:rPr>
                  <w:rStyle w:val="Hyperlink"/>
                  <w:rFonts w:eastAsia="Segoe UI"/>
                </w:rPr>
                <w:t xml:space="preserve"> (tag 528)</w:t>
              </w:r>
            </w:hyperlink>
            <w:r>
              <w:rPr>
                <w:rFonts w:eastAsia="Segoe UI"/>
              </w:rPr>
              <w:t>.</w:t>
            </w:r>
          </w:p>
        </w:tc>
      </w:tr>
      <w:tr w:rsidR="00697DB6" w:rsidRPr="00082977"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Default="00697DB6" w:rsidP="00697DB6">
            <w:pPr>
              <w:pStyle w:val="NoSpacing"/>
              <w:rPr>
                <w:rFonts w:eastAsia="Segoe UI"/>
              </w:rPr>
            </w:pPr>
            <w:r>
              <w:rPr>
                <w:rFonts w:eastAsia="Segoe UI"/>
              </w:rPr>
              <w:t>582</w:t>
            </w:r>
          </w:p>
        </w:tc>
        <w:tc>
          <w:tcPr>
            <w:tcW w:w="1256" w:type="pct"/>
          </w:tcPr>
          <w:p w:rsidR="00697DB6"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CustOrderCapacity</w:t>
            </w:r>
            <w:proofErr w:type="spellEnd"/>
          </w:p>
        </w:tc>
        <w:tc>
          <w:tcPr>
            <w:tcW w:w="883" w:type="pct"/>
          </w:tcPr>
          <w:p w:rsidR="00697DB6"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Int</w:t>
            </w:r>
          </w:p>
        </w:tc>
        <w:tc>
          <w:tcPr>
            <w:tcW w:w="325" w:type="pct"/>
          </w:tcPr>
          <w:p w:rsidR="00697DB6" w:rsidRDefault="00697DB6" w:rsidP="00697DB6">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2167" w:type="pct"/>
          </w:tcPr>
          <w:p w:rsidR="00697DB6"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Capacity of the customer copied from the order. Used to indicate the Customer Type Indicator (CTI) code. See </w:t>
            </w:r>
            <w:hyperlink w:anchor="_CustOrderCapacity_(tag_582)" w:history="1">
              <w:proofErr w:type="spellStart"/>
              <w:r w:rsidRPr="00ED5175">
                <w:rPr>
                  <w:rStyle w:val="Hyperlink"/>
                  <w:rFonts w:eastAsia="Segoe UI"/>
                </w:rPr>
                <w:t>CustOrderCapacity</w:t>
              </w:r>
              <w:proofErr w:type="spellEnd"/>
              <w:r w:rsidRPr="00ED5175">
                <w:rPr>
                  <w:rStyle w:val="Hyperlink"/>
                  <w:rFonts w:eastAsia="Segoe UI"/>
                </w:rPr>
                <w:t xml:space="preserve"> (tag 582)</w:t>
              </w:r>
            </w:hyperlink>
            <w:r>
              <w:rPr>
                <w:rFonts w:eastAsia="Segoe UI"/>
              </w:rPr>
              <w:t>.</w:t>
            </w:r>
          </w:p>
        </w:tc>
      </w:tr>
      <w:tr w:rsidR="00697DB6" w:rsidRPr="00E44ECB"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Default="00697DB6" w:rsidP="00697DB6">
            <w:pPr>
              <w:pStyle w:val="NoSpacing"/>
              <w:rPr>
                <w:rFonts w:eastAsia="Segoe UI"/>
              </w:rPr>
            </w:pPr>
            <w:r>
              <w:rPr>
                <w:rFonts w:eastAsia="Segoe UI"/>
              </w:rPr>
              <w:t>2362</w:t>
            </w:r>
          </w:p>
        </w:tc>
        <w:tc>
          <w:tcPr>
            <w:tcW w:w="1256"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SelfMatchPreventionID</w:t>
            </w:r>
            <w:proofErr w:type="spellEnd"/>
          </w:p>
        </w:tc>
        <w:tc>
          <w:tcPr>
            <w:tcW w:w="883"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String</w:t>
            </w:r>
          </w:p>
        </w:tc>
        <w:tc>
          <w:tcPr>
            <w:tcW w:w="325" w:type="pct"/>
          </w:tcPr>
          <w:p w:rsidR="00697DB6" w:rsidRDefault="00697DB6" w:rsidP="00697DB6">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N</w:t>
            </w:r>
          </w:p>
        </w:tc>
        <w:tc>
          <w:tcPr>
            <w:tcW w:w="2167"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Self-match prevention token as defined in the order. See </w:t>
            </w:r>
            <w:hyperlink w:anchor="_Self-Match_Prevention" w:history="1">
              <w:r w:rsidRPr="009A77A9">
                <w:rPr>
                  <w:rStyle w:val="Hyperlink"/>
                  <w:rFonts w:eastAsia="Segoe UI"/>
                </w:rPr>
                <w:t>Self-Match Prevention</w:t>
              </w:r>
            </w:hyperlink>
            <w:r>
              <w:rPr>
                <w:rFonts w:eastAsia="Segoe UI"/>
              </w:rPr>
              <w:t>.</w:t>
            </w:r>
          </w:p>
        </w:tc>
      </w:tr>
      <w:tr w:rsidR="00697DB6"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Default="00697DB6" w:rsidP="00697DB6">
            <w:pPr>
              <w:pStyle w:val="NoSpacing"/>
              <w:rPr>
                <w:rFonts w:eastAsia="Segoe UI"/>
              </w:rPr>
            </w:pPr>
            <w:r>
              <w:rPr>
                <w:rFonts w:eastAsia="Segoe UI"/>
              </w:rPr>
              <w:t>8000</w:t>
            </w:r>
          </w:p>
        </w:tc>
        <w:tc>
          <w:tcPr>
            <w:tcW w:w="1256" w:type="pct"/>
          </w:tcPr>
          <w:p w:rsidR="00697DB6"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SelfMatchPrevention</w:t>
            </w:r>
            <w:proofErr w:type="spellEnd"/>
            <w:r>
              <w:rPr>
                <w:rFonts w:eastAsia="Segoe UI"/>
              </w:rPr>
              <w:br/>
              <w:t>Strategy</w:t>
            </w:r>
          </w:p>
        </w:tc>
        <w:tc>
          <w:tcPr>
            <w:tcW w:w="883" w:type="pct"/>
          </w:tcPr>
          <w:p w:rsidR="00697DB6"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w:t>
            </w:r>
          </w:p>
        </w:tc>
        <w:tc>
          <w:tcPr>
            <w:tcW w:w="325" w:type="pct"/>
          </w:tcPr>
          <w:p w:rsidR="00697DB6" w:rsidRDefault="00697DB6" w:rsidP="00697DB6">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N</w:t>
            </w:r>
          </w:p>
        </w:tc>
        <w:tc>
          <w:tcPr>
            <w:tcW w:w="2167" w:type="pct"/>
          </w:tcPr>
          <w:p w:rsidR="00697DB6"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Self-match prevention strategy – see </w:t>
            </w:r>
            <w:hyperlink w:anchor="_Self-Match_Prevention" w:history="1">
              <w:r w:rsidRPr="009A77A9">
                <w:rPr>
                  <w:rStyle w:val="Hyperlink"/>
                  <w:rFonts w:eastAsia="Segoe UI"/>
                </w:rPr>
                <w:t>Self-Match Prevention</w:t>
              </w:r>
            </w:hyperlink>
            <w:r>
              <w:rPr>
                <w:rFonts w:eastAsia="Segoe UI"/>
              </w:rPr>
              <w:t xml:space="preserve"> for details. See </w:t>
            </w:r>
            <w:hyperlink w:anchor="_SelfMatchPreventionStrategy_(tag_80" w:history="1">
              <w:proofErr w:type="spellStart"/>
              <w:r w:rsidRPr="00085BAF">
                <w:rPr>
                  <w:rStyle w:val="Hyperlink"/>
                  <w:rFonts w:eastAsia="Segoe UI"/>
                </w:rPr>
                <w:t>SelfMatchPreventionStrategy</w:t>
              </w:r>
              <w:proofErr w:type="spellEnd"/>
              <w:r w:rsidRPr="00085BAF">
                <w:rPr>
                  <w:rStyle w:val="Hyperlink"/>
                  <w:rFonts w:eastAsia="Segoe UI"/>
                </w:rPr>
                <w:t xml:space="preserve"> (tag 8000)</w:t>
              </w:r>
            </w:hyperlink>
            <w:r>
              <w:rPr>
                <w:rFonts w:eastAsia="Segoe UI"/>
              </w:rPr>
              <w:t xml:space="preserve"> for supported values. This can be specified in connection-level configuration.</w:t>
            </w:r>
          </w:p>
        </w:tc>
      </w:tr>
      <w:tr w:rsidR="00697DB6" w:rsidRPr="003425D4" w:rsidTr="00495EA4">
        <w:trPr>
          <w:cantSplit/>
          <w:trHeight w:val="258"/>
        </w:trPr>
        <w:tc>
          <w:tcPr>
            <w:cnfStyle w:val="001000000000" w:firstRow="0" w:lastRow="0" w:firstColumn="1" w:lastColumn="0" w:oddVBand="0" w:evenVBand="0" w:oddHBand="0" w:evenHBand="0" w:firstRowFirstColumn="0" w:firstRowLastColumn="0" w:lastRowFirstColumn="0" w:lastRowLastColumn="0"/>
            <w:tcW w:w="369" w:type="pct"/>
          </w:tcPr>
          <w:p w:rsidR="00697DB6" w:rsidRDefault="00697DB6" w:rsidP="00697DB6">
            <w:pPr>
              <w:pStyle w:val="NoSpacing"/>
              <w:rPr>
                <w:rFonts w:eastAsia="Segoe UI"/>
              </w:rPr>
            </w:pPr>
            <w:r>
              <w:rPr>
                <w:rFonts w:eastAsia="Segoe UI"/>
              </w:rPr>
              <w:t>1028</w:t>
            </w:r>
          </w:p>
        </w:tc>
        <w:tc>
          <w:tcPr>
            <w:tcW w:w="1256"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ManualOrderIndicator</w:t>
            </w:r>
            <w:proofErr w:type="spellEnd"/>
          </w:p>
        </w:tc>
        <w:tc>
          <w:tcPr>
            <w:tcW w:w="883"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Boolean</w:t>
            </w:r>
          </w:p>
        </w:tc>
        <w:tc>
          <w:tcPr>
            <w:tcW w:w="325" w:type="pct"/>
          </w:tcPr>
          <w:p w:rsidR="00697DB6" w:rsidRDefault="00697DB6" w:rsidP="00697DB6">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167" w:type="pct"/>
          </w:tcPr>
          <w:p w:rsidR="00697DB6" w:rsidRDefault="00697DB6" w:rsidP="00697DB6">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Indicates if the order was initially received manually (as opposed to electronically) or if it was entered manually (as opposed to entered by automated trading software)</w:t>
            </w:r>
          </w:p>
        </w:tc>
      </w:tr>
      <w:tr w:rsidR="00697DB6" w:rsidRPr="00320CA6"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5" w:type="pct"/>
            <w:gridSpan w:val="2"/>
          </w:tcPr>
          <w:p w:rsidR="00697DB6" w:rsidRPr="00A31D25" w:rsidRDefault="00697DB6" w:rsidP="00697DB6">
            <w:pPr>
              <w:pStyle w:val="NoSpacing"/>
              <w:rPr>
                <w:rFonts w:eastAsia="Segoe UI"/>
                <w:i/>
              </w:rPr>
            </w:pPr>
            <w:r w:rsidRPr="00A31D25">
              <w:rPr>
                <w:rFonts w:eastAsia="Segoe UI"/>
                <w:i/>
              </w:rPr>
              <w:t>&lt;Standard</w:t>
            </w:r>
            <w:r>
              <w:rPr>
                <w:rFonts w:eastAsia="Segoe UI"/>
                <w:i/>
              </w:rPr>
              <w:t xml:space="preserve"> </w:t>
            </w:r>
            <w:r w:rsidRPr="00A31D25">
              <w:rPr>
                <w:rFonts w:eastAsia="Segoe UI"/>
                <w:i/>
              </w:rPr>
              <w:t>Trailer&gt;</w:t>
            </w:r>
          </w:p>
        </w:tc>
        <w:tc>
          <w:tcPr>
            <w:tcW w:w="883"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697DB6" w:rsidRPr="00A31D25" w:rsidRDefault="00697DB6" w:rsidP="00697DB6">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697DB6" w:rsidRPr="00A31D25" w:rsidRDefault="00697DB6" w:rsidP="00697DB6">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r>
    </w:tbl>
    <w:p w:rsidR="00A035B8" w:rsidRPr="00810CE6" w:rsidRDefault="00A035B8" w:rsidP="00495EA4">
      <w:pPr>
        <w:pStyle w:val="Heading2"/>
      </w:pPr>
      <w:bookmarkStart w:id="70" w:name="_Execution_Report:_Trade_1"/>
      <w:bookmarkStart w:id="71" w:name="_Toc4087674"/>
      <w:bookmarkStart w:id="72" w:name="_Toc16006724"/>
      <w:bookmarkEnd w:id="70"/>
      <w:r>
        <w:t>Execution Report: Rejected New Order (</w:t>
      </w:r>
      <w:proofErr w:type="spellStart"/>
      <w:r>
        <w:t>MsgType</w:t>
      </w:r>
      <w:proofErr w:type="spellEnd"/>
      <w:r>
        <w:t xml:space="preserve"> = 8, </w:t>
      </w:r>
      <w:proofErr w:type="spellStart"/>
      <w:r>
        <w:t>ExecType</w:t>
      </w:r>
      <w:proofErr w:type="spellEnd"/>
      <w:r>
        <w:t xml:space="preserve"> = 8)</w:t>
      </w:r>
      <w:bookmarkEnd w:id="71"/>
      <w:bookmarkEnd w:id="72"/>
    </w:p>
    <w:p w:rsidR="00A035B8" w:rsidRDefault="00A035B8" w:rsidP="00A035B8">
      <w:r>
        <w:t>Sent as a reject for new single or multi-leg order request.</w:t>
      </w:r>
    </w:p>
    <w:p w:rsidR="00495EA4" w:rsidRPr="00FE2AB7" w:rsidRDefault="00495EA4" w:rsidP="00A035B8"/>
    <w:tbl>
      <w:tblPr>
        <w:tblStyle w:val="GridTable4-Accent2"/>
        <w:tblW w:w="5000" w:type="pct"/>
        <w:tblLayout w:type="fixed"/>
        <w:tblLook w:val="04A0" w:firstRow="1" w:lastRow="0" w:firstColumn="1" w:lastColumn="0" w:noHBand="0" w:noVBand="1"/>
      </w:tblPr>
      <w:tblGrid>
        <w:gridCol w:w="870"/>
        <w:gridCol w:w="2625"/>
        <w:gridCol w:w="1845"/>
        <w:gridCol w:w="679"/>
        <w:gridCol w:w="4431"/>
      </w:tblGrid>
      <w:tr w:rsidR="00A035B8" w:rsidRPr="00A31D25" w:rsidTr="00495E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6" w:type="pct"/>
          </w:tcPr>
          <w:p w:rsidR="00A035B8" w:rsidRPr="005D10D4" w:rsidRDefault="00A035B8" w:rsidP="00864692">
            <w:pPr>
              <w:pStyle w:val="NoSpacing"/>
              <w:rPr>
                <w:rFonts w:eastAsia="Segoe UI"/>
                <w:color w:val="FFFFFF"/>
              </w:rPr>
            </w:pPr>
            <w:r w:rsidRPr="005D10D4">
              <w:rPr>
                <w:rFonts w:eastAsia="Segoe UI"/>
              </w:rPr>
              <w:t>Tag</w:t>
            </w:r>
          </w:p>
        </w:tc>
        <w:tc>
          <w:tcPr>
            <w:tcW w:w="1256" w:type="pct"/>
          </w:tcPr>
          <w:p w:rsidR="00A035B8" w:rsidRPr="005D10D4"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5D10D4">
              <w:rPr>
                <w:rFonts w:eastAsia="Segoe UI"/>
              </w:rPr>
              <w:t>Field Name</w:t>
            </w:r>
          </w:p>
        </w:tc>
        <w:tc>
          <w:tcPr>
            <w:tcW w:w="883"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25" w:type="pct"/>
          </w:tcPr>
          <w:p w:rsidR="00A035B8" w:rsidRPr="005D10D4"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5D10D4">
              <w:rPr>
                <w:rFonts w:eastAsia="Segoe UI"/>
              </w:rPr>
              <w:t>Req</w:t>
            </w:r>
          </w:p>
        </w:tc>
        <w:tc>
          <w:tcPr>
            <w:tcW w:w="2120"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5D10D4">
              <w:rPr>
                <w:rFonts w:eastAsia="Segoe UI"/>
              </w:rPr>
              <w:t xml:space="preserve"> Comment</w:t>
            </w:r>
            <w:r w:rsidRPr="00A31D25">
              <w:rPr>
                <w:rFonts w:eastAsia="Segoe UI"/>
              </w:rPr>
              <w:t>s</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Standard</w:t>
            </w:r>
            <w:r w:rsidR="00495EA4">
              <w:rPr>
                <w:rFonts w:eastAsia="Segoe UI"/>
                <w:i/>
              </w:rPr>
              <w:t xml:space="preserve"> </w:t>
            </w:r>
            <w:r>
              <w:rPr>
                <w:rFonts w:eastAsia="Segoe UI"/>
                <w:i/>
              </w:rPr>
              <w:t>Header</w:t>
            </w:r>
            <w:r w:rsidRPr="00A31D25">
              <w:rPr>
                <w:rFonts w:eastAsia="Segoe UI"/>
                <w:i/>
              </w:rPr>
              <w:t>&gt;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“8”</w:t>
            </w:r>
          </w:p>
        </w:tc>
      </w:tr>
      <w:tr w:rsidR="00A035B8" w:rsidRPr="003425D4" w:rsidTr="00495EA4">
        <w:tc>
          <w:tcPr>
            <w:cnfStyle w:val="001000000000" w:firstRow="0" w:lastRow="0" w:firstColumn="1" w:lastColumn="0" w:oddVBand="0" w:evenVBand="0" w:oddHBand="0" w:evenHBand="0" w:firstRowFirstColumn="0" w:firstRowLastColumn="0" w:lastRowFirstColumn="0" w:lastRowLastColumn="0"/>
            <w:tcW w:w="1672" w:type="pct"/>
            <w:gridSpan w:val="2"/>
          </w:tcPr>
          <w:p w:rsidR="00A035B8" w:rsidRDefault="00A035B8" w:rsidP="00864692">
            <w:pPr>
              <w:pStyle w:val="NoSpacing"/>
              <w:rPr>
                <w:rFonts w:eastAsia="Segoe UI"/>
                <w:i/>
              </w:rPr>
            </w:pPr>
            <w:r>
              <w:rPr>
                <w:rFonts w:eastAsia="Segoe UI"/>
                <w:i/>
              </w:rPr>
              <w:t>&lt;</w:t>
            </w:r>
            <w:hyperlink w:anchor="_Parties_Component" w:history="1">
              <w:r>
                <w:rPr>
                  <w:rStyle w:val="Hyperlink"/>
                  <w:rFonts w:eastAsia="Segoe UI"/>
                  <w:i/>
                </w:rPr>
                <w:t>Parties</w:t>
              </w:r>
            </w:hyperlink>
            <w:r>
              <w:rPr>
                <w:rFonts w:eastAsia="Segoe UI"/>
                <w:i/>
              </w:rPr>
              <w:t>&gt;</w:t>
            </w:r>
          </w:p>
        </w:tc>
        <w:tc>
          <w:tcPr>
            <w:tcW w:w="883"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120"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Operator ID (</w:t>
            </w:r>
            <w:proofErr w:type="spellStart"/>
            <w:r>
              <w:rPr>
                <w:rFonts w:eastAsia="Segoe UI"/>
              </w:rPr>
              <w:t>PartyRole</w:t>
            </w:r>
            <w:proofErr w:type="spellEnd"/>
            <w:r>
              <w:rPr>
                <w:rFonts w:eastAsia="Segoe UI"/>
              </w:rPr>
              <w:t xml:space="preserve"> = 44) and Originating Firm ID (</w:t>
            </w:r>
            <w:proofErr w:type="spellStart"/>
            <w:r>
              <w:rPr>
                <w:rFonts w:eastAsia="Segoe UI"/>
              </w:rPr>
              <w:t>PartyRole</w:t>
            </w:r>
            <w:proofErr w:type="spellEnd"/>
            <w:r>
              <w:rPr>
                <w:rFonts w:eastAsia="Segoe UI"/>
              </w:rPr>
              <w:t xml:space="preserve"> = 13)</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Account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 an account in the system</w:t>
            </w:r>
            <w:r>
              <w:rPr>
                <w:rFonts w:eastAsia="Segoe UI"/>
              </w:rPr>
              <w:t xml:space="preserve"> (as specified in the order).</w:t>
            </w:r>
          </w:p>
        </w:tc>
      </w:tr>
      <w:tr w:rsidR="00A035B8" w:rsidRPr="00A31D25"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6</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AvgPx</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Always “0”</w:t>
            </w:r>
          </w:p>
        </w:tc>
      </w:tr>
      <w:tr w:rsidR="00A035B8" w:rsidRPr="00E44ECB"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11</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ClOrdID</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Accepted order </w:t>
            </w:r>
            <w:r w:rsidRPr="00A31D25">
              <w:rPr>
                <w:rFonts w:eastAsia="Segoe UI"/>
              </w:rPr>
              <w:t>ident</w:t>
            </w:r>
            <w:r>
              <w:rPr>
                <w:rFonts w:eastAsia="Segoe UI"/>
              </w:rPr>
              <w:t xml:space="preserve">ifier assigned by the client system (as defined in the order). See </w:t>
            </w:r>
            <w:hyperlink w:anchor="_Order_Identifiers" w:history="1">
              <w:r w:rsidRPr="00331A7F">
                <w:rPr>
                  <w:rStyle w:val="Hyperlink"/>
                  <w:rFonts w:eastAsia="Segoe UI"/>
                </w:rPr>
                <w:t>Order Identifiers</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724573" w:rsidRDefault="00A035B8" w:rsidP="00864692">
            <w:pPr>
              <w:pStyle w:val="NoSpacing"/>
              <w:rPr>
                <w:rFonts w:eastAsia="Segoe UI"/>
              </w:rPr>
            </w:pPr>
            <w:r w:rsidRPr="00724573">
              <w:rPr>
                <w:rFonts w:eastAsia="Segoe UI"/>
              </w:rPr>
              <w:t>14</w:t>
            </w:r>
          </w:p>
        </w:tc>
        <w:tc>
          <w:tcPr>
            <w:tcW w:w="1256" w:type="pct"/>
          </w:tcPr>
          <w:p w:rsidR="00A035B8" w:rsidRPr="0072457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24573">
              <w:rPr>
                <w:rFonts w:eastAsia="Segoe UI"/>
              </w:rPr>
              <w:t>CumQty</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24573">
              <w:rPr>
                <w:rFonts w:eastAsia="Segoe UI"/>
              </w:rPr>
              <w:t>Y</w:t>
            </w:r>
          </w:p>
        </w:tc>
        <w:tc>
          <w:tcPr>
            <w:tcW w:w="212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Total traded quantity for the </w:t>
            </w:r>
            <w:r w:rsidRPr="00414F61">
              <w:rPr>
                <w:rFonts w:eastAsia="Segoe UI"/>
              </w:rPr>
              <w:t>order chain</w:t>
            </w:r>
            <w:r w:rsidRPr="00A31D25">
              <w:rPr>
                <w:rFonts w:eastAsia="Segoe UI"/>
              </w:rPr>
              <w:t xml:space="preserve"> (current order and all replaced orders in the chain)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37</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OrderID</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 xml:space="preserve">Unique identifier of an order </w:t>
            </w:r>
            <w:r>
              <w:rPr>
                <w:rFonts w:eastAsia="Segoe UI"/>
                <w:szCs w:val="22"/>
              </w:rPr>
              <w:t xml:space="preserve">chain </w:t>
            </w:r>
            <w:r w:rsidRPr="00A31D25">
              <w:rPr>
                <w:rFonts w:eastAsia="Segoe UI"/>
                <w:szCs w:val="22"/>
              </w:rPr>
              <w:t xml:space="preserve">in </w:t>
            </w:r>
            <w:r>
              <w:rPr>
                <w:rFonts w:eastAsia="Segoe UI"/>
                <w:szCs w:val="22"/>
              </w:rPr>
              <w:t>the Small Exchange</w:t>
            </w:r>
            <w:r w:rsidRPr="00A31D25">
              <w:rPr>
                <w:rFonts w:eastAsia="Segoe UI"/>
                <w:szCs w:val="22"/>
              </w:rPr>
              <w:t xml:space="preserve"> system</w:t>
            </w:r>
            <w:r>
              <w:rPr>
                <w:rFonts w:eastAsia="Segoe UI"/>
                <w:szCs w:val="22"/>
              </w:rPr>
              <w:t>.</w:t>
            </w:r>
            <w:r w:rsidR="00697DB6">
              <w:rPr>
                <w:rFonts w:eastAsia="Segoe UI"/>
                <w:szCs w:val="22"/>
              </w:rPr>
              <w:t xml:space="preserve"> </w:t>
            </w:r>
            <w:r w:rsidR="00697DB6">
              <w:rPr>
                <w:rFonts w:eastAsia="Segoe UI"/>
              </w:rPr>
              <w:t>Maximum length is 20 characters.</w:t>
            </w:r>
          </w:p>
        </w:tc>
      </w:tr>
      <w:tr w:rsidR="00A035B8" w:rsidRPr="00A31D25"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39</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OrdStatus</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“8” - rejected</w:t>
            </w:r>
          </w:p>
        </w:tc>
      </w:tr>
      <w:tr w:rsidR="00A035B8" w:rsidRPr="00E44ECB"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40</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OrdType</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type</w:t>
            </w:r>
            <w:r>
              <w:rPr>
                <w:rFonts w:eastAsia="Segoe UI"/>
              </w:rPr>
              <w:t xml:space="preserve"> as specified in the order. See </w:t>
            </w:r>
            <w:hyperlink w:anchor="_Order_Types_(tag" w:history="1">
              <w:r w:rsidRPr="004545DE">
                <w:rPr>
                  <w:rStyle w:val="Hyperlink"/>
                  <w:rFonts w:eastAsia="Segoe UI"/>
                </w:rPr>
                <w:t>Order Types (tag 40)</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54</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Side</w:t>
            </w:r>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Order side</w:t>
            </w:r>
            <w:r>
              <w:rPr>
                <w:rFonts w:eastAsia="Segoe UI"/>
              </w:rPr>
              <w:t xml:space="preserve">. </w:t>
            </w:r>
            <w:r>
              <w:t xml:space="preserve">See </w:t>
            </w:r>
            <w:hyperlink w:anchor="_Order_Sides_(tag#54)" w:history="1">
              <w:r w:rsidRPr="00246671">
                <w:rPr>
                  <w:rStyle w:val="Hyperlink"/>
                </w:rPr>
                <w:t>Order Sides (tag 54 and tag 624)</w:t>
              </w:r>
            </w:hyperlink>
            <w:r>
              <w:t>.</w:t>
            </w:r>
          </w:p>
        </w:tc>
      </w:tr>
      <w:tr w:rsidR="00A035B8" w:rsidRPr="00A86B2D"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58</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Text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N</w:t>
            </w:r>
          </w:p>
        </w:tc>
        <w:tc>
          <w:tcPr>
            <w:tcW w:w="212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Reject reason text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60</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TransactTime</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UTCTimestamp</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Timestamp of the execution report, expressed in UTC </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75</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TradeDate</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LocalMktDate</w:t>
            </w:r>
            <w:proofErr w:type="spellEnd"/>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 xml:space="preserve">Business date of the execution </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103</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OrdRejReason</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Int</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20" w:type="pct"/>
          </w:tcPr>
          <w:p w:rsidR="00A035B8" w:rsidRPr="005B01F1"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Reject reason code</w:t>
            </w:r>
            <w:r>
              <w:rPr>
                <w:rFonts w:eastAsia="Segoe UI"/>
              </w:rPr>
              <w:t xml:space="preserve">. </w:t>
            </w:r>
            <w:r>
              <w:t xml:space="preserve">See </w:t>
            </w:r>
            <w:hyperlink w:anchor="_Order_Reject_Reason" w:history="1">
              <w:r w:rsidRPr="005B01F1">
                <w:rPr>
                  <w:rStyle w:val="Hyperlink"/>
                </w:rPr>
                <w:t>Order Reject Reason (tag 103)</w:t>
              </w:r>
            </w:hyperlink>
            <w:r>
              <w:t>.</w:t>
            </w:r>
          </w:p>
        </w:tc>
      </w:tr>
      <w:tr w:rsidR="00A035B8" w:rsidRPr="00311B32"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150</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311B32">
              <w:rPr>
                <w:rFonts w:eastAsia="Segoe UI"/>
              </w:rPr>
              <w:t>Y</w:t>
            </w:r>
          </w:p>
        </w:tc>
        <w:tc>
          <w:tcPr>
            <w:tcW w:w="212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“8” - rejected</w:t>
            </w:r>
          </w:p>
        </w:tc>
      </w:tr>
      <w:tr w:rsidR="00A035B8" w:rsidRPr="00311B32"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151</w:t>
            </w:r>
          </w:p>
        </w:tc>
        <w:tc>
          <w:tcPr>
            <w:tcW w:w="1256"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2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Always “0”</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377</w:t>
            </w:r>
          </w:p>
        </w:tc>
        <w:tc>
          <w:tcPr>
            <w:tcW w:w="1256"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SolicitedFlag</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Boolean</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N</w:t>
            </w:r>
          </w:p>
        </w:tc>
        <w:tc>
          <w:tcPr>
            <w:tcW w:w="212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Indicates whether or not the order was solicited</w:t>
            </w:r>
          </w:p>
        </w:tc>
      </w:tr>
      <w:tr w:rsidR="00A035B8" w:rsidRPr="00E44ECB"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t>528</w:t>
            </w:r>
          </w:p>
        </w:tc>
        <w:tc>
          <w:tcPr>
            <w:tcW w:w="1256"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OrderCapacity</w:t>
            </w:r>
            <w:proofErr w:type="spellEnd"/>
          </w:p>
        </w:tc>
        <w:tc>
          <w:tcPr>
            <w:tcW w:w="883"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Char</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120"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Order origin copied from the order. See </w:t>
            </w:r>
            <w:hyperlink w:anchor="_Customer_or_Firm" w:history="1">
              <w:proofErr w:type="spellStart"/>
              <w:r w:rsidRPr="00ED5175">
                <w:rPr>
                  <w:rStyle w:val="Hyperlink"/>
                  <w:rFonts w:eastAsia="Segoe UI"/>
                </w:rPr>
                <w:t>OrderCapacity</w:t>
              </w:r>
              <w:proofErr w:type="spellEnd"/>
              <w:r w:rsidRPr="00ED5175">
                <w:rPr>
                  <w:rStyle w:val="Hyperlink"/>
                  <w:rFonts w:eastAsia="Segoe UI"/>
                </w:rPr>
                <w:t xml:space="preserve"> (tag 528)</w:t>
              </w:r>
            </w:hyperlink>
            <w:r>
              <w:rPr>
                <w:rFonts w:eastAsia="Segoe UI"/>
              </w:rPr>
              <w:t>.</w:t>
            </w:r>
          </w:p>
        </w:tc>
      </w:tr>
      <w:tr w:rsidR="00A035B8" w:rsidRPr="00082977"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t>582</w:t>
            </w:r>
          </w:p>
        </w:tc>
        <w:tc>
          <w:tcPr>
            <w:tcW w:w="1256"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CustOrderCapacity</w:t>
            </w:r>
            <w:proofErr w:type="spellEnd"/>
          </w:p>
        </w:tc>
        <w:tc>
          <w:tcPr>
            <w:tcW w:w="883"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Int</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2120"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Capacity of the customer copied from the order. Used to indicate the Customer Type Indicator (CTI) code. See </w:t>
            </w:r>
            <w:hyperlink w:anchor="_CustOrderCapacity_(tag_582)" w:history="1">
              <w:proofErr w:type="spellStart"/>
              <w:r w:rsidRPr="00ED5175">
                <w:rPr>
                  <w:rStyle w:val="Hyperlink"/>
                  <w:rFonts w:eastAsia="Segoe UI"/>
                </w:rPr>
                <w:t>CustOrderCapacity</w:t>
              </w:r>
              <w:proofErr w:type="spellEnd"/>
              <w:r w:rsidRPr="00ED5175">
                <w:rPr>
                  <w:rStyle w:val="Hyperlink"/>
                  <w:rFonts w:eastAsia="Segoe UI"/>
                </w:rPr>
                <w:t xml:space="preserve"> (tag 582)</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t>2362</w:t>
            </w:r>
          </w:p>
        </w:tc>
        <w:tc>
          <w:tcPr>
            <w:tcW w:w="1256"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SelfMatchPreventionID</w:t>
            </w:r>
            <w:proofErr w:type="spellEnd"/>
          </w:p>
        </w:tc>
        <w:tc>
          <w:tcPr>
            <w:tcW w:w="883"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String</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N</w:t>
            </w:r>
          </w:p>
        </w:tc>
        <w:tc>
          <w:tcPr>
            <w:tcW w:w="2120"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Self-match prevention token as defined in the order. See </w:t>
            </w:r>
            <w:hyperlink w:anchor="_Self-Match_Prevention" w:history="1">
              <w:r w:rsidRPr="009A77A9">
                <w:rPr>
                  <w:rStyle w:val="Hyperlink"/>
                  <w:rFonts w:eastAsia="Segoe UI"/>
                </w:rPr>
                <w:t>Self-Match Prevention</w:t>
              </w:r>
            </w:hyperlink>
            <w:r>
              <w:rPr>
                <w:rFonts w:eastAsia="Segoe UI"/>
              </w:rPr>
              <w:t>. This can be specified in connection-level configuration.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t>8000</w:t>
            </w:r>
          </w:p>
        </w:tc>
        <w:tc>
          <w:tcPr>
            <w:tcW w:w="1256"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SelfMatchPrevention</w:t>
            </w:r>
            <w:proofErr w:type="spellEnd"/>
            <w:r>
              <w:rPr>
                <w:rFonts w:eastAsia="Segoe UI"/>
              </w:rPr>
              <w:br/>
              <w:t>Strategy</w:t>
            </w:r>
          </w:p>
        </w:tc>
        <w:tc>
          <w:tcPr>
            <w:tcW w:w="883"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N</w:t>
            </w:r>
          </w:p>
        </w:tc>
        <w:tc>
          <w:tcPr>
            <w:tcW w:w="2120"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Self-match prevention strategy – see </w:t>
            </w:r>
            <w:hyperlink w:anchor="_Self-Match_Prevention" w:history="1">
              <w:r w:rsidRPr="009A77A9">
                <w:rPr>
                  <w:rStyle w:val="Hyperlink"/>
                  <w:rFonts w:eastAsia="Segoe UI"/>
                </w:rPr>
                <w:t>Self-Match Prevention</w:t>
              </w:r>
            </w:hyperlink>
            <w:r>
              <w:rPr>
                <w:rFonts w:eastAsia="Segoe UI"/>
              </w:rPr>
              <w:t xml:space="preserve"> for details. See </w:t>
            </w:r>
            <w:hyperlink w:anchor="_SelfMatchPreventionStrategy_(tag_80" w:history="1">
              <w:proofErr w:type="spellStart"/>
              <w:r w:rsidRPr="00085BAF">
                <w:rPr>
                  <w:rStyle w:val="Hyperlink"/>
                  <w:rFonts w:eastAsia="Segoe UI"/>
                </w:rPr>
                <w:t>SelfMatchPreventionStrategy</w:t>
              </w:r>
              <w:proofErr w:type="spellEnd"/>
              <w:r w:rsidRPr="00085BAF">
                <w:rPr>
                  <w:rStyle w:val="Hyperlink"/>
                  <w:rFonts w:eastAsia="Segoe UI"/>
                </w:rPr>
                <w:t xml:space="preserve"> (tag 8000)</w:t>
              </w:r>
            </w:hyperlink>
            <w:r>
              <w:rPr>
                <w:rFonts w:eastAsia="Segoe UI"/>
              </w:rPr>
              <w:t xml:space="preserve"> for </w:t>
            </w:r>
            <w:r>
              <w:rPr>
                <w:rFonts w:eastAsia="Segoe UI"/>
              </w:rPr>
              <w:lastRenderedPageBreak/>
              <w:t>supported values. This can be specified in connection-level configuration.</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lastRenderedPageBreak/>
              <w:t>1028</w:t>
            </w:r>
          </w:p>
        </w:tc>
        <w:tc>
          <w:tcPr>
            <w:tcW w:w="1256"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ManualOrderIndicator</w:t>
            </w:r>
            <w:proofErr w:type="spellEnd"/>
          </w:p>
        </w:tc>
        <w:tc>
          <w:tcPr>
            <w:tcW w:w="883"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Boolean</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120"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Indicates if the order was initially received manually (as opposed to electronically) or if it was entered manually (as opposed to entered by automated trading software)</w:t>
            </w:r>
          </w:p>
        </w:tc>
      </w:tr>
      <w:tr w:rsidR="00A035B8" w:rsidRPr="00687446"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72" w:type="pct"/>
            <w:gridSpan w:val="2"/>
          </w:tcPr>
          <w:p w:rsidR="00A035B8" w:rsidRPr="003B2087" w:rsidRDefault="00EE6A86" w:rsidP="00864692">
            <w:pPr>
              <w:pStyle w:val="NoSpacing"/>
              <w:rPr>
                <w:rFonts w:eastAsia="Segoe UI"/>
              </w:rPr>
            </w:pPr>
            <w:hyperlink w:anchor="_Instrument_Component" w:history="1">
              <w:r w:rsidR="00A035B8" w:rsidRPr="003B2087">
                <w:rPr>
                  <w:rStyle w:val="Hyperlink"/>
                  <w:rFonts w:eastAsia="Segoe UI"/>
                  <w:i/>
                </w:rPr>
                <w:t>&lt;Order Instrument Identity&gt;</w:t>
              </w:r>
            </w:hyperlink>
          </w:p>
        </w:tc>
        <w:tc>
          <w:tcPr>
            <w:tcW w:w="883"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3B2087"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3B2087">
              <w:rPr>
                <w:rFonts w:eastAsia="Segoe UI"/>
              </w:rPr>
              <w:t>Y</w:t>
            </w:r>
          </w:p>
        </w:tc>
        <w:tc>
          <w:tcPr>
            <w:tcW w:w="2120"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3B2087" w:rsidRDefault="00A035B8" w:rsidP="00864692">
            <w:pPr>
              <w:pStyle w:val="NoSpacing"/>
              <w:rPr>
                <w:rFonts w:eastAsia="Segoe UI"/>
                <w:sz w:val="22"/>
                <w:szCs w:val="22"/>
              </w:rPr>
            </w:pPr>
            <w:r w:rsidRPr="003B2087">
              <w:rPr>
                <w:rFonts w:eastAsia="Segoe UI"/>
              </w:rPr>
              <w:t>555</w:t>
            </w:r>
          </w:p>
        </w:tc>
        <w:tc>
          <w:tcPr>
            <w:tcW w:w="1256"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3B2087">
              <w:rPr>
                <w:rFonts w:eastAsia="Segoe UI"/>
                <w:sz w:val="22"/>
                <w:szCs w:val="22"/>
              </w:rPr>
              <w:t>NoLegs</w:t>
            </w:r>
            <w:proofErr w:type="spellEnd"/>
          </w:p>
        </w:tc>
        <w:tc>
          <w:tcPr>
            <w:tcW w:w="883"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3B2087">
              <w:rPr>
                <w:rFonts w:eastAsia="Segoe UI"/>
                <w:sz w:val="22"/>
                <w:szCs w:val="22"/>
              </w:rPr>
              <w:t>NumInGroup</w:t>
            </w:r>
            <w:proofErr w:type="spellEnd"/>
          </w:p>
        </w:tc>
        <w:tc>
          <w:tcPr>
            <w:tcW w:w="325" w:type="pct"/>
          </w:tcPr>
          <w:p w:rsidR="00A035B8" w:rsidRPr="003B2087"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3B2087">
              <w:rPr>
                <w:rFonts w:eastAsia="Segoe UI"/>
              </w:rPr>
              <w:t>C</w:t>
            </w:r>
          </w:p>
        </w:tc>
        <w:tc>
          <w:tcPr>
            <w:tcW w:w="2120"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3B2087">
              <w:rPr>
                <w:rFonts w:eastAsia="Segoe UI"/>
                <w:sz w:val="22"/>
                <w:szCs w:val="22"/>
              </w:rPr>
              <w:t>Number of instrument legs. Only for multi leg orders</w:t>
            </w:r>
          </w:p>
        </w:tc>
      </w:tr>
      <w:tr w:rsidR="00A035B8" w:rsidRPr="00687446"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3B2087" w:rsidRDefault="00A035B8" w:rsidP="00864692">
            <w:pPr>
              <w:pStyle w:val="NoSpacing"/>
              <w:rPr>
                <w:rFonts w:eastAsia="Segoe UI"/>
              </w:rPr>
            </w:pPr>
            <w:r w:rsidRPr="003B2087">
              <w:rPr>
                <w:rFonts w:eastAsia="Segoe UI"/>
              </w:rPr>
              <w:t>&gt;</w:t>
            </w:r>
          </w:p>
        </w:tc>
        <w:tc>
          <w:tcPr>
            <w:tcW w:w="1256" w:type="pct"/>
          </w:tcPr>
          <w:p w:rsidR="00A035B8" w:rsidRPr="003B2087" w:rsidRDefault="00EE6A86" w:rsidP="00495EA4">
            <w:pPr>
              <w:pStyle w:val="NoSpacing"/>
              <w:jc w:val="left"/>
              <w:cnfStyle w:val="000000100000" w:firstRow="0" w:lastRow="0" w:firstColumn="0" w:lastColumn="0" w:oddVBand="0" w:evenVBand="0" w:oddHBand="1" w:evenHBand="0" w:firstRowFirstColumn="0" w:firstRowLastColumn="0" w:lastRowFirstColumn="0" w:lastRowLastColumn="0"/>
              <w:rPr>
                <w:rFonts w:eastAsia="Segoe UI"/>
                <w:sz w:val="22"/>
                <w:szCs w:val="22"/>
              </w:rPr>
            </w:pPr>
            <w:hyperlink w:anchor="_Instrument_Leg_Component" w:history="1">
              <w:r w:rsidR="00A035B8" w:rsidRPr="003B2087">
                <w:rPr>
                  <w:rStyle w:val="Hyperlink"/>
                  <w:rFonts w:eastAsia="Segoe UI"/>
                  <w:i/>
                </w:rPr>
                <w:t>&lt;Instrument Leg Identity&gt;</w:t>
              </w:r>
            </w:hyperlink>
          </w:p>
        </w:tc>
        <w:tc>
          <w:tcPr>
            <w:tcW w:w="883"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 w:val="22"/>
                <w:szCs w:val="22"/>
              </w:rPr>
            </w:pPr>
          </w:p>
        </w:tc>
        <w:tc>
          <w:tcPr>
            <w:tcW w:w="325" w:type="pct"/>
          </w:tcPr>
          <w:p w:rsidR="00A035B8" w:rsidRPr="003B2087"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3B2087">
              <w:rPr>
                <w:rFonts w:eastAsia="Segoe UI"/>
              </w:rPr>
              <w:t>C</w:t>
            </w:r>
          </w:p>
        </w:tc>
        <w:tc>
          <w:tcPr>
            <w:tcW w:w="2120" w:type="pct"/>
          </w:tcPr>
          <w:p w:rsidR="00A035B8" w:rsidRPr="003B2087"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 w:val="22"/>
                <w:szCs w:val="22"/>
              </w:rPr>
            </w:pPr>
            <w:r w:rsidRPr="003B2087">
              <w:rPr>
                <w:rFonts w:eastAsia="Segoe UI"/>
                <w:sz w:val="22"/>
                <w:szCs w:val="22"/>
              </w:rPr>
              <w:t>Instrument of the leg</w:t>
            </w:r>
          </w:p>
        </w:tc>
      </w:tr>
      <w:tr w:rsidR="00A035B8" w:rsidRPr="00A31D25" w:rsidTr="00495EA4">
        <w:trPr>
          <w:trHeight w:val="258"/>
        </w:trPr>
        <w:tc>
          <w:tcPr>
            <w:cnfStyle w:val="001000000000" w:firstRow="0" w:lastRow="0" w:firstColumn="1" w:lastColumn="0" w:oddVBand="0" w:evenVBand="0" w:oddHBand="0" w:evenHBand="0" w:firstRowFirstColumn="0" w:firstRowLastColumn="0" w:lastRowFirstColumn="0" w:lastRowLastColumn="0"/>
            <w:tcW w:w="1672" w:type="pct"/>
            <w:gridSpan w:val="2"/>
          </w:tcPr>
          <w:p w:rsidR="00A035B8" w:rsidRPr="003B2087" w:rsidRDefault="00A035B8" w:rsidP="00864692">
            <w:pPr>
              <w:pStyle w:val="NoSpacing"/>
              <w:rPr>
                <w:rFonts w:eastAsia="Segoe UI"/>
                <w:i/>
              </w:rPr>
            </w:pPr>
            <w:r w:rsidRPr="003B2087">
              <w:rPr>
                <w:rFonts w:eastAsia="Segoe UI"/>
                <w:i/>
              </w:rPr>
              <w:t>&lt;Standard</w:t>
            </w:r>
            <w:r w:rsidR="00495EA4">
              <w:rPr>
                <w:rFonts w:eastAsia="Segoe UI"/>
                <w:i/>
              </w:rPr>
              <w:t xml:space="preserve"> </w:t>
            </w:r>
            <w:r w:rsidRPr="003B2087">
              <w:rPr>
                <w:rFonts w:eastAsia="Segoe UI"/>
                <w:i/>
              </w:rPr>
              <w:t>Trailer&gt;</w:t>
            </w:r>
          </w:p>
        </w:tc>
        <w:tc>
          <w:tcPr>
            <w:tcW w:w="883"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Pr="003B2087"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3B2087">
              <w:rPr>
                <w:rFonts w:eastAsia="Segoe UI"/>
              </w:rPr>
              <w:t>Y</w:t>
            </w:r>
          </w:p>
        </w:tc>
        <w:tc>
          <w:tcPr>
            <w:tcW w:w="2120" w:type="pct"/>
          </w:tcPr>
          <w:p w:rsidR="00A035B8" w:rsidRPr="003B2087"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r>
    </w:tbl>
    <w:p w:rsidR="00A035B8" w:rsidRPr="00816C2C" w:rsidRDefault="00A035B8" w:rsidP="00495EA4">
      <w:pPr>
        <w:pStyle w:val="Heading2"/>
      </w:pPr>
      <w:bookmarkStart w:id="73" w:name="_Toc536198110"/>
      <w:bookmarkStart w:id="74" w:name="_Toc4087675"/>
      <w:bookmarkStart w:id="75" w:name="_Toc16006725"/>
      <w:r>
        <w:t xml:space="preserve">Execution Report: Done </w:t>
      </w:r>
      <w:r w:rsidRPr="00495EA4">
        <w:t>for</w:t>
      </w:r>
      <w:r>
        <w:t xml:space="preserve"> Day (</w:t>
      </w:r>
      <w:proofErr w:type="spellStart"/>
      <w:r>
        <w:t>MsgType</w:t>
      </w:r>
      <w:proofErr w:type="spellEnd"/>
      <w:r>
        <w:t xml:space="preserve"> = 8, </w:t>
      </w:r>
      <w:proofErr w:type="spellStart"/>
      <w:r>
        <w:t>ExecType</w:t>
      </w:r>
      <w:proofErr w:type="spellEnd"/>
      <w:r>
        <w:t xml:space="preserve"> = 3)</w:t>
      </w:r>
      <w:bookmarkEnd w:id="73"/>
      <w:bookmarkEnd w:id="74"/>
      <w:bookmarkEnd w:id="75"/>
    </w:p>
    <w:p w:rsidR="00A035B8" w:rsidRDefault="00A035B8" w:rsidP="00A035B8">
      <w:r>
        <w:t xml:space="preserve">Reports with execution type ‘Done for Day’ (4) are sent by the </w:t>
      </w:r>
      <w:r w:rsidR="00C83E2D">
        <w:t xml:space="preserve">Exchange </w:t>
      </w:r>
      <w:r>
        <w:t xml:space="preserve">to the firms that need the status of their open orders after the trading session is closed. </w:t>
      </w:r>
    </w:p>
    <w:p w:rsidR="00495EA4" w:rsidRPr="00FE2AB7" w:rsidRDefault="00495EA4" w:rsidP="00A035B8"/>
    <w:tbl>
      <w:tblPr>
        <w:tblStyle w:val="GridTable4-Accent2"/>
        <w:tblW w:w="5000" w:type="pct"/>
        <w:tblLayout w:type="fixed"/>
        <w:tblLook w:val="04A0" w:firstRow="1" w:lastRow="0" w:firstColumn="1" w:lastColumn="0" w:noHBand="0" w:noVBand="1"/>
      </w:tblPr>
      <w:tblGrid>
        <w:gridCol w:w="869"/>
        <w:gridCol w:w="2916"/>
        <w:gridCol w:w="1651"/>
        <w:gridCol w:w="679"/>
        <w:gridCol w:w="4335"/>
      </w:tblGrid>
      <w:tr w:rsidR="00A035B8" w:rsidRPr="00A31D25" w:rsidTr="00495E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color w:val="FFFFFF"/>
              </w:rPr>
            </w:pPr>
            <w:r w:rsidRPr="00A31D25">
              <w:rPr>
                <w:rFonts w:eastAsia="Segoe UI"/>
              </w:rPr>
              <w:t>Tag</w:t>
            </w:r>
          </w:p>
        </w:tc>
        <w:tc>
          <w:tcPr>
            <w:tcW w:w="1395"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790"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25"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074"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Standard</w:t>
            </w:r>
            <w:r w:rsidR="00495EA4">
              <w:rPr>
                <w:rFonts w:eastAsia="Segoe UI"/>
                <w:i/>
              </w:rPr>
              <w:t xml:space="preserve"> </w:t>
            </w:r>
            <w:r w:rsidRPr="00A31D25">
              <w:rPr>
                <w:rFonts w:eastAsia="Segoe UI"/>
                <w:i/>
              </w:rPr>
              <w:t>Header&gt;</w:t>
            </w:r>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“8”</w:t>
            </w:r>
          </w:p>
        </w:tc>
      </w:tr>
      <w:tr w:rsidR="00A035B8" w:rsidRPr="003425D4" w:rsidTr="00495EA4">
        <w:tc>
          <w:tcPr>
            <w:cnfStyle w:val="001000000000" w:firstRow="0" w:lastRow="0" w:firstColumn="1" w:lastColumn="0" w:oddVBand="0" w:evenVBand="0" w:oddHBand="0" w:evenHBand="0" w:firstRowFirstColumn="0" w:firstRowLastColumn="0" w:lastRowFirstColumn="0" w:lastRowLastColumn="0"/>
            <w:tcW w:w="1811" w:type="pct"/>
            <w:gridSpan w:val="2"/>
          </w:tcPr>
          <w:p w:rsidR="00A035B8" w:rsidRDefault="00A035B8" w:rsidP="00864692">
            <w:pPr>
              <w:pStyle w:val="NoSpacing"/>
              <w:rPr>
                <w:rFonts w:eastAsia="Segoe UI"/>
                <w:i/>
              </w:rPr>
            </w:pPr>
            <w:r>
              <w:rPr>
                <w:rFonts w:eastAsia="Segoe UI"/>
                <w:i/>
              </w:rPr>
              <w:t>&lt;</w:t>
            </w:r>
            <w:hyperlink w:anchor="_Parties_Component" w:history="1">
              <w:r>
                <w:rPr>
                  <w:rStyle w:val="Hyperlink"/>
                  <w:rFonts w:eastAsia="Segoe UI"/>
                  <w:i/>
                </w:rPr>
                <w:t>Parties</w:t>
              </w:r>
            </w:hyperlink>
            <w:r>
              <w:rPr>
                <w:rFonts w:eastAsia="Segoe UI"/>
                <w:i/>
              </w:rPr>
              <w:t>&gt;</w:t>
            </w:r>
          </w:p>
        </w:tc>
        <w:tc>
          <w:tcPr>
            <w:tcW w:w="790"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Operator ID (</w:t>
            </w:r>
            <w:proofErr w:type="spellStart"/>
            <w:r>
              <w:rPr>
                <w:rFonts w:eastAsia="Segoe UI"/>
              </w:rPr>
              <w:t>PartyRole</w:t>
            </w:r>
            <w:proofErr w:type="spellEnd"/>
            <w:r>
              <w:rPr>
                <w:rFonts w:eastAsia="Segoe UI"/>
              </w:rPr>
              <w:t xml:space="preserve"> = 44) and Originating Firm ID (</w:t>
            </w:r>
            <w:proofErr w:type="spellStart"/>
            <w:r>
              <w:rPr>
                <w:rFonts w:eastAsia="Segoe UI"/>
              </w:rPr>
              <w:t>PartyRole</w:t>
            </w:r>
            <w:proofErr w:type="spellEnd"/>
            <w:r>
              <w:rPr>
                <w:rFonts w:eastAsia="Segoe UI"/>
              </w:rPr>
              <w:t xml:space="preserve"> = 13)</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Account</w:t>
            </w:r>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 an account in the system</w:t>
            </w:r>
            <w:r>
              <w:rPr>
                <w:rFonts w:eastAsia="Segoe UI"/>
              </w:rPr>
              <w:t xml:space="preserve"> (as specified in the order).</w:t>
            </w:r>
          </w:p>
        </w:tc>
      </w:tr>
      <w:tr w:rsidR="00A035B8" w:rsidRPr="00747E57"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6</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AvgPx</w:t>
            </w:r>
            <w:proofErr w:type="spellEnd"/>
          </w:p>
        </w:tc>
        <w:tc>
          <w:tcPr>
            <w:tcW w:w="79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Always “0”</w:t>
            </w:r>
          </w:p>
        </w:tc>
      </w:tr>
      <w:tr w:rsidR="00A035B8" w:rsidRPr="00766E9F"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ClOrdID</w:t>
            </w:r>
            <w:proofErr w:type="spellEnd"/>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The order </w:t>
            </w:r>
            <w:r w:rsidRPr="00A31D25">
              <w:rPr>
                <w:rFonts w:eastAsia="Segoe UI"/>
              </w:rPr>
              <w:t>ident</w:t>
            </w:r>
            <w:r>
              <w:rPr>
                <w:rFonts w:eastAsia="Segoe UI"/>
              </w:rPr>
              <w:t xml:space="preserve">ifier assigned by the client system (as defined in the order). See </w:t>
            </w:r>
            <w:hyperlink w:anchor="_Order_Identifiers" w:history="1">
              <w:r w:rsidRPr="00331A7F">
                <w:rPr>
                  <w:rStyle w:val="Hyperlink"/>
                  <w:rFonts w:eastAsia="Segoe UI"/>
                </w:rPr>
                <w:t>Order Identifiers</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724573" w:rsidRDefault="00A035B8" w:rsidP="00864692">
            <w:pPr>
              <w:pStyle w:val="NoSpacing"/>
              <w:rPr>
                <w:rFonts w:eastAsia="Segoe UI"/>
              </w:rPr>
            </w:pPr>
            <w:r w:rsidRPr="00724573">
              <w:rPr>
                <w:rFonts w:eastAsia="Segoe UI"/>
              </w:rPr>
              <w:t>14</w:t>
            </w:r>
          </w:p>
        </w:tc>
        <w:tc>
          <w:tcPr>
            <w:tcW w:w="1395" w:type="pct"/>
          </w:tcPr>
          <w:p w:rsidR="00A035B8" w:rsidRPr="0072457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24573">
              <w:rPr>
                <w:rFonts w:eastAsia="Segoe UI"/>
              </w:rPr>
              <w:t>CumQty</w:t>
            </w:r>
            <w:proofErr w:type="spellEnd"/>
          </w:p>
        </w:tc>
        <w:tc>
          <w:tcPr>
            <w:tcW w:w="79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24573">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Total traded quantity for the </w:t>
            </w:r>
            <w:r w:rsidRPr="00414F61">
              <w:rPr>
                <w:rFonts w:eastAsia="Segoe UI"/>
              </w:rPr>
              <w:t>order chain</w:t>
            </w:r>
            <w:r w:rsidRPr="00A31D25">
              <w:rPr>
                <w:rFonts w:eastAsia="Segoe UI"/>
              </w:rPr>
              <w:t xml:space="preserve"> (current order and all replaced orders in the chain)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17</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ExecID</w:t>
            </w:r>
            <w:proofErr w:type="spellEnd"/>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w:t>
            </w:r>
            <w:r>
              <w:rPr>
                <w:rFonts w:eastAsia="Segoe UI"/>
              </w:rPr>
              <w:t xml:space="preserve"> the</w:t>
            </w:r>
            <w:r w:rsidRPr="00A31D25">
              <w:rPr>
                <w:rFonts w:eastAsia="Segoe UI"/>
              </w:rPr>
              <w:t xml:space="preserve"> execution as assigned by </w:t>
            </w:r>
            <w:r>
              <w:rPr>
                <w:rFonts w:eastAsia="Segoe UI"/>
              </w:rPr>
              <w:t xml:space="preserve">the </w:t>
            </w:r>
            <w:r w:rsidR="00C83E2D">
              <w:rPr>
                <w:rFonts w:eastAsia="Segoe UI"/>
              </w:rPr>
              <w:t>Exchange</w:t>
            </w:r>
            <w:r>
              <w:rPr>
                <w:rFonts w:eastAsia="Segoe UI"/>
              </w:rPr>
              <w:t>.</w:t>
            </w:r>
            <w:r w:rsidR="00697DB6">
              <w:rPr>
                <w:rFonts w:eastAsia="Segoe UI"/>
              </w:rPr>
              <w:t xml:space="preserve"> Maximum length is 20 characters.</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37</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OrderID</w:t>
            </w:r>
            <w:proofErr w:type="spellEnd"/>
          </w:p>
        </w:tc>
        <w:tc>
          <w:tcPr>
            <w:tcW w:w="79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 xml:space="preserve">Unique identifier of an order </w:t>
            </w:r>
            <w:r>
              <w:rPr>
                <w:rFonts w:eastAsia="Segoe UI"/>
                <w:szCs w:val="22"/>
              </w:rPr>
              <w:t xml:space="preserve">chain </w:t>
            </w:r>
            <w:r w:rsidRPr="00A31D25">
              <w:rPr>
                <w:rFonts w:eastAsia="Segoe UI"/>
                <w:szCs w:val="22"/>
              </w:rPr>
              <w:t xml:space="preserve">in </w:t>
            </w:r>
            <w:r>
              <w:rPr>
                <w:rFonts w:eastAsia="Segoe UI"/>
                <w:szCs w:val="22"/>
              </w:rPr>
              <w:t>the Small Exchange</w:t>
            </w:r>
            <w:r w:rsidRPr="00A31D25">
              <w:rPr>
                <w:rFonts w:eastAsia="Segoe UI"/>
                <w:szCs w:val="22"/>
              </w:rPr>
              <w:t xml:space="preserve"> system</w:t>
            </w:r>
            <w:r>
              <w:rPr>
                <w:rFonts w:eastAsia="Segoe UI"/>
                <w:szCs w:val="22"/>
              </w:rPr>
              <w:t>.</w:t>
            </w:r>
            <w:r w:rsidR="00697DB6">
              <w:rPr>
                <w:rFonts w:eastAsia="Segoe UI"/>
                <w:szCs w:val="22"/>
              </w:rPr>
              <w:t xml:space="preserve"> </w:t>
            </w:r>
            <w:r w:rsidR="00697DB6">
              <w:rPr>
                <w:rFonts w:eastAsia="Segoe UI"/>
              </w:rPr>
              <w:t>Maximum length is 20 characters.</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38</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OrderQty</w:t>
            </w:r>
            <w:proofErr w:type="spellEnd"/>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6451EE"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Quantity ordered</w:t>
            </w:r>
            <w:r>
              <w:rPr>
                <w:rFonts w:eastAsia="Segoe UI"/>
                <w:szCs w:val="22"/>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39</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OrdStatus</w:t>
            </w:r>
            <w:proofErr w:type="spellEnd"/>
          </w:p>
        </w:tc>
        <w:tc>
          <w:tcPr>
            <w:tcW w:w="79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 xml:space="preserve">Identifies </w:t>
            </w:r>
            <w:r>
              <w:rPr>
                <w:rFonts w:eastAsia="Segoe UI"/>
                <w:szCs w:val="22"/>
              </w:rPr>
              <w:t xml:space="preserve">the </w:t>
            </w:r>
            <w:r w:rsidRPr="00A31D25">
              <w:rPr>
                <w:rFonts w:eastAsia="Segoe UI"/>
                <w:szCs w:val="22"/>
              </w:rPr>
              <w:t xml:space="preserve">current status of </w:t>
            </w:r>
            <w:r>
              <w:rPr>
                <w:rFonts w:eastAsia="Segoe UI"/>
                <w:szCs w:val="22"/>
              </w:rPr>
              <w:t xml:space="preserve">an </w:t>
            </w:r>
            <w:r w:rsidRPr="00A31D25">
              <w:rPr>
                <w:rFonts w:eastAsia="Segoe UI"/>
                <w:szCs w:val="22"/>
              </w:rPr>
              <w:t xml:space="preserve">order. </w:t>
            </w:r>
            <w:r>
              <w:rPr>
                <w:rFonts w:eastAsia="Segoe UI"/>
                <w:szCs w:val="22"/>
              </w:rPr>
              <w:t xml:space="preserve">Always 3 = Done for Day. See </w:t>
            </w:r>
            <w:hyperlink w:anchor="_Order_Status_(tag" w:history="1">
              <w:r w:rsidRPr="00832B01">
                <w:rPr>
                  <w:rStyle w:val="Hyperlink"/>
                  <w:rFonts w:eastAsia="Segoe UI"/>
                  <w:szCs w:val="22"/>
                </w:rPr>
                <w:t>Order Status (tag 39)</w:t>
              </w:r>
            </w:hyperlink>
            <w:r>
              <w:rPr>
                <w:rFonts w:eastAsia="Segoe UI"/>
                <w:szCs w:val="22"/>
              </w:rPr>
              <w:t>.</w:t>
            </w:r>
          </w:p>
        </w:tc>
      </w:tr>
      <w:tr w:rsidR="00A035B8" w:rsidRPr="00766E9F"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40</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OrdType</w:t>
            </w:r>
            <w:proofErr w:type="spellEnd"/>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type</w:t>
            </w:r>
            <w:r>
              <w:rPr>
                <w:rFonts w:eastAsia="Segoe UI"/>
              </w:rPr>
              <w:t xml:space="preserve"> as specified in the order. See </w:t>
            </w:r>
            <w:hyperlink w:anchor="_Order_Types_(tag#40)_1" w:history="1">
              <w:r w:rsidRPr="004545DE">
                <w:rPr>
                  <w:rStyle w:val="Hyperlink"/>
                  <w:rFonts w:eastAsia="Segoe UI"/>
                </w:rPr>
                <w:t>Order Types (tag 40)</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szCs w:val="22"/>
              </w:rPr>
            </w:pPr>
            <w:r w:rsidRPr="00A31D25">
              <w:rPr>
                <w:rFonts w:eastAsia="Segoe UI"/>
                <w:szCs w:val="22"/>
              </w:rPr>
              <w:t>44</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Price</w:t>
            </w:r>
          </w:p>
        </w:tc>
        <w:tc>
          <w:tcPr>
            <w:tcW w:w="79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C</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Price of the</w:t>
            </w:r>
            <w:r>
              <w:rPr>
                <w:rFonts w:eastAsia="Segoe UI"/>
                <w:szCs w:val="22"/>
              </w:rPr>
              <w:t xml:space="preserve"> Limit or Stop-Limit</w:t>
            </w:r>
            <w:r w:rsidRPr="00A31D25">
              <w:rPr>
                <w:rFonts w:eastAsia="Segoe UI"/>
                <w:szCs w:val="22"/>
              </w:rPr>
              <w:t xml:space="preserve"> order. Reported if specified for the order</w:t>
            </w:r>
            <w:r>
              <w:rPr>
                <w:rFonts w:eastAsia="Segoe UI"/>
                <w:szCs w:val="22"/>
              </w:rPr>
              <w:t>.</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lastRenderedPageBreak/>
              <w:t>54</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Side</w:t>
            </w:r>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246671"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side</w:t>
            </w:r>
            <w:r>
              <w:rPr>
                <w:rFonts w:eastAsia="Segoe UI"/>
              </w:rPr>
              <w:t xml:space="preserve">. </w:t>
            </w:r>
            <w:r>
              <w:t xml:space="preserve">See </w:t>
            </w:r>
            <w:hyperlink w:anchor="_Order_Sides_(tag#54)" w:history="1">
              <w:r w:rsidRPr="00246671">
                <w:rPr>
                  <w:rStyle w:val="Hyperlink"/>
                </w:rPr>
                <w:t>Order Sides (tag 54 and tag 624)</w:t>
              </w:r>
            </w:hyperlink>
            <w: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59</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TimeInForce</w:t>
            </w:r>
            <w:proofErr w:type="spellEnd"/>
          </w:p>
        </w:tc>
        <w:tc>
          <w:tcPr>
            <w:tcW w:w="79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Specifies how long the order remains in effect</w:t>
            </w:r>
            <w:r>
              <w:rPr>
                <w:rFonts w:eastAsia="Segoe UI"/>
                <w:szCs w:val="22"/>
              </w:rPr>
              <w:t xml:space="preserve">. See </w:t>
            </w:r>
            <w:hyperlink w:anchor="_Order_Time-in-force_(tag#59)" w:history="1">
              <w:r w:rsidRPr="00F44D9E">
                <w:rPr>
                  <w:rStyle w:val="Hyperlink"/>
                  <w:rFonts w:eastAsia="Segoe UI"/>
                  <w:szCs w:val="22"/>
                </w:rPr>
                <w:t>Order Time-in-force (tag 59)</w:t>
              </w:r>
            </w:hyperlink>
            <w:r>
              <w:rPr>
                <w:rFonts w:eastAsia="Segoe UI"/>
                <w:szCs w:val="22"/>
              </w:rPr>
              <w:t>.</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60</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TransactTime</w:t>
            </w:r>
            <w:proofErr w:type="spellEnd"/>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UTC</w:t>
            </w:r>
            <w:r>
              <w:rPr>
                <w:rFonts w:eastAsia="Segoe UI"/>
              </w:rPr>
              <w:br/>
            </w:r>
            <w:r w:rsidRPr="00A31D25">
              <w:rPr>
                <w:rFonts w:eastAsia="Segoe UI"/>
              </w:rPr>
              <w:t>Timestamp</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 xml:space="preserve">Time of execution, expressed in UTC </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75</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TradeDate</w:t>
            </w:r>
            <w:proofErr w:type="spellEnd"/>
          </w:p>
        </w:tc>
        <w:tc>
          <w:tcPr>
            <w:tcW w:w="79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LocalMktDate</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Business date of the execution.  </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99</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StopPx</w:t>
            </w:r>
            <w:proofErr w:type="spellEnd"/>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stop price. Reported if specified for the order</w:t>
            </w:r>
            <w:r>
              <w:rPr>
                <w:rFonts w:eastAsia="Segoe UI"/>
              </w:rPr>
              <w:t>.</w:t>
            </w:r>
          </w:p>
        </w:tc>
      </w:tr>
      <w:tr w:rsidR="00A035B8" w:rsidRPr="00A31D25"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150</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790"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w:t>
            </w:r>
            <w:r>
              <w:rPr>
                <w:rFonts w:eastAsia="Segoe UI"/>
              </w:rPr>
              <w:t>3</w:t>
            </w:r>
            <w:r w:rsidRPr="00A31D25">
              <w:rPr>
                <w:rFonts w:eastAsia="Segoe UI"/>
              </w:rPr>
              <w:t xml:space="preserve">” </w:t>
            </w:r>
            <w:r>
              <w:rPr>
                <w:rFonts w:eastAsia="Segoe UI"/>
              </w:rPr>
              <w:t>–</w:t>
            </w:r>
            <w:r w:rsidRPr="00A31D25">
              <w:rPr>
                <w:rFonts w:eastAsia="Segoe UI"/>
              </w:rPr>
              <w:t xml:space="preserve"> </w:t>
            </w:r>
            <w:r>
              <w:rPr>
                <w:rFonts w:eastAsia="Segoe UI"/>
              </w:rPr>
              <w:t>Done for Day</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A31D25" w:rsidRDefault="00A035B8" w:rsidP="00864692">
            <w:pPr>
              <w:pStyle w:val="NoSpacing"/>
              <w:rPr>
                <w:rFonts w:eastAsia="Segoe UI"/>
              </w:rPr>
            </w:pPr>
            <w:r w:rsidRPr="00A31D25">
              <w:rPr>
                <w:rFonts w:eastAsia="Segoe UI"/>
              </w:rPr>
              <w:t>151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790"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Quantity available for further execution, working quantity</w:t>
            </w:r>
          </w:p>
        </w:tc>
      </w:tr>
      <w:tr w:rsidR="00A035B8" w:rsidRPr="00874AA7"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t>528</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OrderCapacity</w:t>
            </w:r>
            <w:proofErr w:type="spellEnd"/>
          </w:p>
        </w:tc>
        <w:tc>
          <w:tcPr>
            <w:tcW w:w="790"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Char</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Order origin copied from the order. See </w:t>
            </w:r>
            <w:hyperlink w:anchor="_Customer_or_Firm" w:history="1">
              <w:proofErr w:type="spellStart"/>
              <w:r w:rsidRPr="00ED5175">
                <w:rPr>
                  <w:rStyle w:val="Hyperlink"/>
                  <w:rFonts w:eastAsia="Segoe UI"/>
                </w:rPr>
                <w:t>OrderCapacity</w:t>
              </w:r>
              <w:proofErr w:type="spellEnd"/>
              <w:r w:rsidRPr="00ED5175">
                <w:rPr>
                  <w:rStyle w:val="Hyperlink"/>
                  <w:rFonts w:eastAsia="Segoe UI"/>
                </w:rPr>
                <w:t xml:space="preserve"> (tag 528)</w:t>
              </w:r>
            </w:hyperlink>
            <w:r>
              <w:rPr>
                <w:rFonts w:eastAsia="Segoe UI"/>
              </w:rPr>
              <w:t>.</w:t>
            </w:r>
          </w:p>
        </w:tc>
      </w:tr>
      <w:tr w:rsidR="00A035B8" w:rsidRPr="00082977"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t>582</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CustOrderCapacity</w:t>
            </w:r>
            <w:proofErr w:type="spellEnd"/>
          </w:p>
        </w:tc>
        <w:tc>
          <w:tcPr>
            <w:tcW w:w="790"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Int</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Capacity of the customer copied from the order. Used to indicate the Customer Type Indicator (CTI) code. See </w:t>
            </w:r>
            <w:hyperlink w:anchor="_CustOrderCapacity_(tag_582)" w:history="1">
              <w:proofErr w:type="spellStart"/>
              <w:r w:rsidRPr="00ED5175">
                <w:rPr>
                  <w:rStyle w:val="Hyperlink"/>
                  <w:rFonts w:eastAsia="Segoe UI"/>
                </w:rPr>
                <w:t>CustOrderCapacity</w:t>
              </w:r>
              <w:proofErr w:type="spellEnd"/>
              <w:r w:rsidRPr="00ED5175">
                <w:rPr>
                  <w:rStyle w:val="Hyperlink"/>
                  <w:rFonts w:eastAsia="Segoe UI"/>
                </w:rPr>
                <w:t xml:space="preserve"> (tag 582)</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t>2362</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SelfMatchPreventionID</w:t>
            </w:r>
            <w:proofErr w:type="spellEnd"/>
          </w:p>
        </w:tc>
        <w:tc>
          <w:tcPr>
            <w:tcW w:w="790"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String</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N</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Self-match prevention token as defined in the order. See </w:t>
            </w:r>
            <w:hyperlink w:anchor="_Self-Match_Prevention" w:history="1">
              <w:r w:rsidRPr="009A77A9">
                <w:rPr>
                  <w:rStyle w:val="Hyperlink"/>
                  <w:rFonts w:eastAsia="Segoe UI"/>
                </w:rPr>
                <w:t>Self-Match Prevention</w:t>
              </w:r>
            </w:hyperlink>
            <w:r>
              <w:rPr>
                <w:rFonts w:eastAsia="Segoe UI"/>
              </w:rPr>
              <w:t>. This can be specified in connection-level configuration.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t>8000</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SelfMatchPrevention</w:t>
            </w:r>
            <w:proofErr w:type="spellEnd"/>
            <w:r>
              <w:rPr>
                <w:rFonts w:eastAsia="Segoe UI"/>
              </w:rPr>
              <w:br/>
              <w:t>Strategy</w:t>
            </w:r>
          </w:p>
        </w:tc>
        <w:tc>
          <w:tcPr>
            <w:tcW w:w="790"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N</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Self-match prevention strategy – see </w:t>
            </w:r>
            <w:hyperlink w:anchor="_Self-Match_Prevention" w:history="1">
              <w:r w:rsidRPr="009A77A9">
                <w:rPr>
                  <w:rStyle w:val="Hyperlink"/>
                  <w:rFonts w:eastAsia="Segoe UI"/>
                </w:rPr>
                <w:t>Self-Match Prevention</w:t>
              </w:r>
            </w:hyperlink>
            <w:r>
              <w:rPr>
                <w:rFonts w:eastAsia="Segoe UI"/>
              </w:rPr>
              <w:t xml:space="preserve"> for details. See </w:t>
            </w:r>
            <w:hyperlink w:anchor="_SelfMatchPreventionStrategy_(tag_80" w:history="1">
              <w:proofErr w:type="spellStart"/>
              <w:r w:rsidRPr="00085BAF">
                <w:rPr>
                  <w:rStyle w:val="Hyperlink"/>
                  <w:rFonts w:eastAsia="Segoe UI"/>
                </w:rPr>
                <w:t>SelfMatchPreventionStrategy</w:t>
              </w:r>
              <w:proofErr w:type="spellEnd"/>
              <w:r w:rsidRPr="00085BAF">
                <w:rPr>
                  <w:rStyle w:val="Hyperlink"/>
                  <w:rFonts w:eastAsia="Segoe UI"/>
                </w:rPr>
                <w:t xml:space="preserve"> (tag 8000)</w:t>
              </w:r>
            </w:hyperlink>
            <w:r>
              <w:rPr>
                <w:rFonts w:eastAsia="Segoe UI"/>
              </w:rPr>
              <w:t xml:space="preserve"> for supported values. This can be specified in connection-level configuration.</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Default="00A035B8" w:rsidP="00864692">
            <w:pPr>
              <w:pStyle w:val="NoSpacing"/>
              <w:rPr>
                <w:rFonts w:eastAsia="Segoe UI"/>
              </w:rPr>
            </w:pPr>
            <w:r>
              <w:rPr>
                <w:rFonts w:eastAsia="Segoe UI"/>
              </w:rPr>
              <w:t>1028</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ManualOrderIndicator</w:t>
            </w:r>
            <w:proofErr w:type="spellEnd"/>
          </w:p>
        </w:tc>
        <w:tc>
          <w:tcPr>
            <w:tcW w:w="790"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Boolean</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Indicates if the order was initially received manually (as opposed to electronically) or if it was entered manually (as opposed to entered by automated trading software)</w:t>
            </w:r>
          </w:p>
        </w:tc>
      </w:tr>
      <w:tr w:rsidR="00A035B8" w:rsidRPr="00687446"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11" w:type="pct"/>
            <w:gridSpan w:val="2"/>
          </w:tcPr>
          <w:p w:rsidR="00A035B8" w:rsidRPr="002C3042" w:rsidRDefault="00EE6A86" w:rsidP="00864692">
            <w:pPr>
              <w:pStyle w:val="NoSpacing"/>
              <w:rPr>
                <w:rFonts w:eastAsia="Segoe UI"/>
              </w:rPr>
            </w:pPr>
            <w:hyperlink w:anchor="_Instrument_Component" w:history="1">
              <w:r w:rsidR="00A035B8" w:rsidRPr="002C3042">
                <w:rPr>
                  <w:rStyle w:val="Hyperlink"/>
                  <w:rFonts w:eastAsia="Segoe UI"/>
                  <w:i/>
                </w:rPr>
                <w:t>&lt;Order Instrument Identity&gt;</w:t>
              </w:r>
            </w:hyperlink>
          </w:p>
        </w:tc>
        <w:tc>
          <w:tcPr>
            <w:tcW w:w="790" w:type="pct"/>
          </w:tcPr>
          <w:p w:rsidR="00A035B8" w:rsidRPr="002C3042"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2C3042"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2C3042">
              <w:rPr>
                <w:rFonts w:eastAsia="Segoe UI"/>
              </w:rPr>
              <w:t>Y</w:t>
            </w:r>
          </w:p>
        </w:tc>
        <w:tc>
          <w:tcPr>
            <w:tcW w:w="2074" w:type="pct"/>
          </w:tcPr>
          <w:p w:rsidR="00A035B8" w:rsidRPr="002C3042"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2C3042" w:rsidRDefault="00A035B8" w:rsidP="00864692">
            <w:pPr>
              <w:pStyle w:val="NoSpacing"/>
              <w:rPr>
                <w:rFonts w:eastAsia="Segoe UI"/>
                <w:sz w:val="22"/>
                <w:szCs w:val="22"/>
              </w:rPr>
            </w:pPr>
            <w:r w:rsidRPr="002C3042">
              <w:rPr>
                <w:rFonts w:eastAsia="Segoe UI"/>
              </w:rPr>
              <w:t>555</w:t>
            </w:r>
          </w:p>
        </w:tc>
        <w:tc>
          <w:tcPr>
            <w:tcW w:w="1395" w:type="pct"/>
          </w:tcPr>
          <w:p w:rsidR="00A035B8" w:rsidRPr="002C3042"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D45697">
              <w:rPr>
                <w:rFonts w:eastAsia="Segoe UI"/>
              </w:rPr>
              <w:t>NoLegs</w:t>
            </w:r>
            <w:proofErr w:type="spellEnd"/>
          </w:p>
        </w:tc>
        <w:tc>
          <w:tcPr>
            <w:tcW w:w="790" w:type="pct"/>
          </w:tcPr>
          <w:p w:rsidR="00A035B8" w:rsidRPr="002C3042"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D45697">
              <w:rPr>
                <w:rFonts w:eastAsia="Segoe UI"/>
              </w:rPr>
              <w:t>NumInGroup</w:t>
            </w:r>
            <w:proofErr w:type="spellEnd"/>
          </w:p>
        </w:tc>
        <w:tc>
          <w:tcPr>
            <w:tcW w:w="325" w:type="pct"/>
          </w:tcPr>
          <w:p w:rsidR="00A035B8" w:rsidRPr="002C3042"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2C3042">
              <w:rPr>
                <w:rFonts w:eastAsia="Segoe UI"/>
              </w:rPr>
              <w:t>C</w:t>
            </w:r>
          </w:p>
        </w:tc>
        <w:tc>
          <w:tcPr>
            <w:tcW w:w="2074" w:type="pct"/>
          </w:tcPr>
          <w:p w:rsidR="00A035B8" w:rsidRPr="002C3042"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0876E8">
              <w:rPr>
                <w:rFonts w:eastAsia="Segoe UI"/>
              </w:rPr>
              <w:t>Number</w:t>
            </w:r>
            <w:r w:rsidRPr="002C3042">
              <w:rPr>
                <w:rFonts w:eastAsia="Segoe UI"/>
              </w:rPr>
              <w:t xml:space="preserve"> of instrument legs. Only for multi leg orders</w:t>
            </w:r>
          </w:p>
        </w:tc>
      </w:tr>
      <w:tr w:rsidR="00A035B8" w:rsidRPr="00687446"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tcPr>
          <w:p w:rsidR="00A035B8" w:rsidRPr="002C3042" w:rsidRDefault="00A035B8" w:rsidP="00864692">
            <w:pPr>
              <w:pStyle w:val="NoSpacing"/>
              <w:rPr>
                <w:rFonts w:eastAsia="Segoe UI"/>
              </w:rPr>
            </w:pPr>
            <w:r w:rsidRPr="002C3042">
              <w:rPr>
                <w:rFonts w:eastAsia="Segoe UI"/>
              </w:rPr>
              <w:t>&gt;</w:t>
            </w:r>
          </w:p>
        </w:tc>
        <w:tc>
          <w:tcPr>
            <w:tcW w:w="1395" w:type="pct"/>
          </w:tcPr>
          <w:p w:rsidR="00A035B8" w:rsidRPr="002C3042" w:rsidRDefault="00EE6A86"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 w:val="22"/>
                <w:szCs w:val="22"/>
              </w:rPr>
            </w:pPr>
            <w:hyperlink w:anchor="_Instrument_Leg_Component" w:history="1">
              <w:r w:rsidR="00A035B8" w:rsidRPr="002C3042">
                <w:rPr>
                  <w:rStyle w:val="Hyperlink"/>
                  <w:rFonts w:eastAsia="Segoe UI"/>
                  <w:i/>
                </w:rPr>
                <w:t>&lt;Instrument Leg Identity&gt;</w:t>
              </w:r>
            </w:hyperlink>
          </w:p>
        </w:tc>
        <w:tc>
          <w:tcPr>
            <w:tcW w:w="790" w:type="pct"/>
          </w:tcPr>
          <w:p w:rsidR="00A035B8" w:rsidRPr="002C3042"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 w:val="22"/>
                <w:szCs w:val="22"/>
              </w:rPr>
            </w:pPr>
          </w:p>
        </w:tc>
        <w:tc>
          <w:tcPr>
            <w:tcW w:w="325" w:type="pct"/>
          </w:tcPr>
          <w:p w:rsidR="00A035B8" w:rsidRPr="002C3042"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2C3042">
              <w:rPr>
                <w:rFonts w:eastAsia="Segoe UI"/>
              </w:rPr>
              <w:t>C</w:t>
            </w:r>
          </w:p>
        </w:tc>
        <w:tc>
          <w:tcPr>
            <w:tcW w:w="2074" w:type="pct"/>
          </w:tcPr>
          <w:p w:rsidR="00A035B8" w:rsidRPr="002C3042"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D45697">
              <w:rPr>
                <w:rFonts w:eastAsia="Segoe UI"/>
              </w:rPr>
              <w:t>Instrument</w:t>
            </w:r>
            <w:r w:rsidRPr="002C3042">
              <w:rPr>
                <w:rFonts w:eastAsia="Segoe UI"/>
              </w:rPr>
              <w:t xml:space="preserve"> of the leg</w:t>
            </w:r>
          </w:p>
        </w:tc>
      </w:tr>
      <w:tr w:rsidR="00A035B8" w:rsidRPr="001504AE" w:rsidTr="00495EA4">
        <w:trPr>
          <w:trHeight w:val="258"/>
        </w:trPr>
        <w:tc>
          <w:tcPr>
            <w:cnfStyle w:val="001000000000" w:firstRow="0" w:lastRow="0" w:firstColumn="1" w:lastColumn="0" w:oddVBand="0" w:evenVBand="0" w:oddHBand="0" w:evenHBand="0" w:firstRowFirstColumn="0" w:firstRowLastColumn="0" w:lastRowFirstColumn="0" w:lastRowLastColumn="0"/>
            <w:tcW w:w="1811" w:type="pct"/>
            <w:gridSpan w:val="2"/>
          </w:tcPr>
          <w:p w:rsidR="00A035B8" w:rsidRPr="001504AE" w:rsidRDefault="00A035B8" w:rsidP="00864692">
            <w:pPr>
              <w:pStyle w:val="NoSpacing"/>
              <w:rPr>
                <w:rFonts w:eastAsia="Segoe UI"/>
                <w:i/>
              </w:rPr>
            </w:pPr>
            <w:r w:rsidRPr="001504AE">
              <w:rPr>
                <w:rFonts w:eastAsia="Segoe UI"/>
                <w:i/>
              </w:rPr>
              <w:t>&lt;Standard</w:t>
            </w:r>
            <w:r w:rsidR="00495EA4">
              <w:rPr>
                <w:rFonts w:eastAsia="Segoe UI"/>
                <w:i/>
              </w:rPr>
              <w:t xml:space="preserve"> </w:t>
            </w:r>
            <w:r w:rsidRPr="001504AE">
              <w:rPr>
                <w:rFonts w:eastAsia="Segoe UI"/>
                <w:i/>
              </w:rPr>
              <w:t>Trailer&gt;</w:t>
            </w:r>
          </w:p>
        </w:tc>
        <w:tc>
          <w:tcPr>
            <w:tcW w:w="790" w:type="pct"/>
          </w:tcPr>
          <w:p w:rsidR="00A035B8" w:rsidRPr="001504AE"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Pr="001504AE"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1504AE">
              <w:rPr>
                <w:rFonts w:eastAsia="Segoe UI"/>
              </w:rPr>
              <w:t>Y</w:t>
            </w:r>
          </w:p>
        </w:tc>
        <w:tc>
          <w:tcPr>
            <w:tcW w:w="2074" w:type="pct"/>
          </w:tcPr>
          <w:p w:rsidR="00A035B8" w:rsidRPr="001504AE"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r>
    </w:tbl>
    <w:p w:rsidR="00A035B8" w:rsidRPr="00816C2C" w:rsidRDefault="00A035B8" w:rsidP="00495EA4">
      <w:pPr>
        <w:pStyle w:val="Heading2"/>
      </w:pPr>
      <w:bookmarkStart w:id="76" w:name="_Toc536198111"/>
      <w:bookmarkStart w:id="77" w:name="_Toc4087676"/>
      <w:bookmarkStart w:id="78" w:name="_Toc16006726"/>
      <w:r>
        <w:t>Execution Report: Expired (</w:t>
      </w:r>
      <w:proofErr w:type="spellStart"/>
      <w:r>
        <w:t>MsgType</w:t>
      </w:r>
      <w:proofErr w:type="spellEnd"/>
      <w:r>
        <w:t xml:space="preserve"> = 8, </w:t>
      </w:r>
      <w:proofErr w:type="spellStart"/>
      <w:r>
        <w:t>ExecType</w:t>
      </w:r>
      <w:proofErr w:type="spellEnd"/>
      <w:r>
        <w:t xml:space="preserve"> = C)</w:t>
      </w:r>
      <w:bookmarkEnd w:id="76"/>
      <w:bookmarkEnd w:id="77"/>
      <w:bookmarkEnd w:id="78"/>
    </w:p>
    <w:p w:rsidR="00A035B8" w:rsidRDefault="00A035B8" w:rsidP="00A035B8">
      <w:r>
        <w:t xml:space="preserve">Reports with execution type Expired (C) are sent by the </w:t>
      </w:r>
      <w:r w:rsidR="00C83E2D">
        <w:t xml:space="preserve">Exchange </w:t>
      </w:r>
      <w:r>
        <w:t>to the firms that need the track the expiration of their time-limited orders (such as DAY).</w:t>
      </w:r>
    </w:p>
    <w:p w:rsidR="00495EA4" w:rsidRPr="00FE2AB7" w:rsidRDefault="00495EA4" w:rsidP="00A035B8"/>
    <w:tbl>
      <w:tblPr>
        <w:tblStyle w:val="GridTable4-Accent2"/>
        <w:tblW w:w="5000" w:type="pct"/>
        <w:tblLayout w:type="fixed"/>
        <w:tblLook w:val="04A0" w:firstRow="1" w:lastRow="0" w:firstColumn="1" w:lastColumn="0" w:noHBand="0" w:noVBand="1"/>
      </w:tblPr>
      <w:tblGrid>
        <w:gridCol w:w="771"/>
        <w:gridCol w:w="2916"/>
        <w:gridCol w:w="1749"/>
        <w:gridCol w:w="679"/>
        <w:gridCol w:w="4335"/>
      </w:tblGrid>
      <w:tr w:rsidR="00A035B8" w:rsidRPr="00A31D25" w:rsidTr="00495E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color w:val="FFFFFF"/>
              </w:rPr>
            </w:pPr>
            <w:r w:rsidRPr="00A31D25">
              <w:rPr>
                <w:rFonts w:eastAsia="Segoe UI"/>
              </w:rPr>
              <w:t>Tag</w:t>
            </w:r>
          </w:p>
        </w:tc>
        <w:tc>
          <w:tcPr>
            <w:tcW w:w="1395"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37"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25"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074"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Standard</w:t>
            </w:r>
            <w:r w:rsidR="00495EA4">
              <w:rPr>
                <w:rFonts w:eastAsia="Segoe UI"/>
                <w:i/>
              </w:rPr>
              <w:t xml:space="preserve"> </w:t>
            </w:r>
            <w:r w:rsidRPr="00A31D25">
              <w:rPr>
                <w:rFonts w:eastAsia="Segoe UI"/>
                <w:i/>
              </w:rPr>
              <w:t>Header&gt;</w:t>
            </w:r>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MsgType</w:t>
            </w:r>
            <w:proofErr w:type="spellEnd"/>
            <w:r w:rsidRPr="00A31D25">
              <w:rPr>
                <w:rFonts w:eastAsia="Segoe UI"/>
              </w:rPr>
              <w:t xml:space="preserve"> = “8”</w:t>
            </w:r>
          </w:p>
        </w:tc>
      </w:tr>
      <w:tr w:rsidR="00A035B8" w:rsidRPr="003425D4" w:rsidTr="00495EA4">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Default="00A035B8" w:rsidP="00864692">
            <w:pPr>
              <w:pStyle w:val="NoSpacing"/>
              <w:rPr>
                <w:rFonts w:eastAsia="Segoe UI"/>
                <w:i/>
              </w:rPr>
            </w:pPr>
            <w:r>
              <w:rPr>
                <w:rFonts w:eastAsia="Segoe UI"/>
                <w:i/>
              </w:rPr>
              <w:t>&lt;</w:t>
            </w:r>
            <w:hyperlink w:anchor="_Parties_Component" w:history="1">
              <w:r>
                <w:rPr>
                  <w:rStyle w:val="Hyperlink"/>
                  <w:rFonts w:eastAsia="Segoe UI"/>
                  <w:i/>
                </w:rPr>
                <w:t>Parties</w:t>
              </w:r>
            </w:hyperlink>
            <w:r>
              <w:rPr>
                <w:rFonts w:eastAsia="Segoe UI"/>
                <w:i/>
              </w:rPr>
              <w:t>&gt;</w:t>
            </w:r>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Operator ID (</w:t>
            </w:r>
            <w:proofErr w:type="spellStart"/>
            <w:r>
              <w:rPr>
                <w:rFonts w:eastAsia="Segoe UI"/>
              </w:rPr>
              <w:t>PartyRole</w:t>
            </w:r>
            <w:proofErr w:type="spellEnd"/>
            <w:r>
              <w:rPr>
                <w:rFonts w:eastAsia="Segoe UI"/>
              </w:rPr>
              <w:t xml:space="preserve"> = 44) and Originating Firm ID (</w:t>
            </w:r>
            <w:proofErr w:type="spellStart"/>
            <w:r>
              <w:rPr>
                <w:rFonts w:eastAsia="Segoe UI"/>
              </w:rPr>
              <w:t>PartyRole</w:t>
            </w:r>
            <w:proofErr w:type="spellEnd"/>
            <w:r>
              <w:rPr>
                <w:rFonts w:eastAsia="Segoe UI"/>
              </w:rPr>
              <w:t xml:space="preserve"> = 13)</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lastRenderedPageBreak/>
              <w:t>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Account</w:t>
            </w:r>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 an account in the system</w:t>
            </w:r>
            <w:r>
              <w:rPr>
                <w:rFonts w:eastAsia="Segoe UI"/>
              </w:rPr>
              <w:t xml:space="preserve"> (as specified in the order).</w:t>
            </w:r>
          </w:p>
        </w:tc>
      </w:tr>
      <w:tr w:rsidR="00A035B8" w:rsidRPr="00747E57"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6</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AvgPx</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Always “0”</w:t>
            </w:r>
          </w:p>
        </w:tc>
      </w:tr>
      <w:tr w:rsidR="00A035B8" w:rsidRPr="00766E9F"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ClOrdID</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The order </w:t>
            </w:r>
            <w:r w:rsidRPr="00A31D25">
              <w:rPr>
                <w:rFonts w:eastAsia="Segoe UI"/>
              </w:rPr>
              <w:t>ident</w:t>
            </w:r>
            <w:r>
              <w:rPr>
                <w:rFonts w:eastAsia="Segoe UI"/>
              </w:rPr>
              <w:t xml:space="preserve">ifier assigned by the client system (as defined in the order). See </w:t>
            </w:r>
            <w:hyperlink w:anchor="_Order_Identifiers" w:history="1">
              <w:r w:rsidRPr="00331A7F">
                <w:rPr>
                  <w:rStyle w:val="Hyperlink"/>
                  <w:rFonts w:eastAsia="Segoe UI"/>
                </w:rPr>
                <w:t>Order Identifiers</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724573" w:rsidRDefault="00A035B8" w:rsidP="00864692">
            <w:pPr>
              <w:pStyle w:val="NoSpacing"/>
              <w:rPr>
                <w:rFonts w:eastAsia="Segoe UI"/>
              </w:rPr>
            </w:pPr>
            <w:r w:rsidRPr="00724573">
              <w:rPr>
                <w:rFonts w:eastAsia="Segoe UI"/>
              </w:rPr>
              <w:t>14</w:t>
            </w:r>
          </w:p>
        </w:tc>
        <w:tc>
          <w:tcPr>
            <w:tcW w:w="1395" w:type="pct"/>
          </w:tcPr>
          <w:p w:rsidR="00A035B8" w:rsidRPr="00724573"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724573">
              <w:rPr>
                <w:rFonts w:eastAsia="Segoe UI"/>
              </w:rPr>
              <w:t>CumQty</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724573">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Total traded quantity for the </w:t>
            </w:r>
            <w:r w:rsidRPr="00414F61">
              <w:rPr>
                <w:rFonts w:eastAsia="Segoe UI"/>
              </w:rPr>
              <w:t>order chain</w:t>
            </w:r>
            <w:r w:rsidRPr="00A31D25">
              <w:rPr>
                <w:rFonts w:eastAsia="Segoe UI"/>
              </w:rPr>
              <w:t xml:space="preserve"> (current order and all replaced orders in the chain)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17</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ExecID</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Unique identifier of</w:t>
            </w:r>
            <w:r>
              <w:rPr>
                <w:rFonts w:eastAsia="Segoe UI"/>
              </w:rPr>
              <w:t xml:space="preserve"> the</w:t>
            </w:r>
            <w:r w:rsidRPr="00A31D25">
              <w:rPr>
                <w:rFonts w:eastAsia="Segoe UI"/>
              </w:rPr>
              <w:t xml:space="preserve"> execution as assigned by </w:t>
            </w:r>
            <w:r>
              <w:rPr>
                <w:rFonts w:eastAsia="Segoe UI"/>
              </w:rPr>
              <w:t xml:space="preserve">the </w:t>
            </w:r>
            <w:r w:rsidR="00C83E2D">
              <w:rPr>
                <w:rFonts w:eastAsia="Segoe UI"/>
              </w:rPr>
              <w:t>Exchange</w:t>
            </w:r>
            <w:r>
              <w:rPr>
                <w:rFonts w:eastAsia="Segoe UI"/>
              </w:rPr>
              <w:t>.</w:t>
            </w:r>
            <w:r w:rsidR="00697DB6">
              <w:rPr>
                <w:rFonts w:eastAsia="Segoe UI"/>
              </w:rPr>
              <w:t xml:space="preserve"> Maximum length is 20 characters.</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37</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OrderID</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 xml:space="preserve">Unique identifier of an order </w:t>
            </w:r>
            <w:r>
              <w:rPr>
                <w:rFonts w:eastAsia="Segoe UI"/>
                <w:szCs w:val="22"/>
              </w:rPr>
              <w:t xml:space="preserve">chain </w:t>
            </w:r>
            <w:r w:rsidRPr="00A31D25">
              <w:rPr>
                <w:rFonts w:eastAsia="Segoe UI"/>
                <w:szCs w:val="22"/>
              </w:rPr>
              <w:t xml:space="preserve">in </w:t>
            </w:r>
            <w:r>
              <w:rPr>
                <w:rFonts w:eastAsia="Segoe UI"/>
                <w:szCs w:val="22"/>
              </w:rPr>
              <w:t>the Small Exchange</w:t>
            </w:r>
            <w:r w:rsidRPr="00A31D25">
              <w:rPr>
                <w:rFonts w:eastAsia="Segoe UI"/>
                <w:szCs w:val="22"/>
              </w:rPr>
              <w:t xml:space="preserve"> system</w:t>
            </w:r>
            <w:r>
              <w:rPr>
                <w:rFonts w:eastAsia="Segoe UI"/>
                <w:szCs w:val="22"/>
              </w:rPr>
              <w:t>.</w:t>
            </w:r>
            <w:r w:rsidR="00697DB6">
              <w:rPr>
                <w:rFonts w:eastAsia="Segoe UI"/>
                <w:szCs w:val="22"/>
              </w:rPr>
              <w:t xml:space="preserve"> </w:t>
            </w:r>
            <w:r w:rsidR="00697DB6">
              <w:rPr>
                <w:rFonts w:eastAsia="Segoe UI"/>
              </w:rPr>
              <w:t>Maximum length is 20 characters.</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38</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OrderQty</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Qty</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6451EE"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Quantity ordered</w:t>
            </w:r>
            <w:r>
              <w:rPr>
                <w:rFonts w:eastAsia="Segoe UI"/>
                <w:szCs w:val="22"/>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39</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OrdStatus</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 xml:space="preserve">Identifies </w:t>
            </w:r>
            <w:r>
              <w:rPr>
                <w:rFonts w:eastAsia="Segoe UI"/>
                <w:szCs w:val="22"/>
              </w:rPr>
              <w:t xml:space="preserve">the </w:t>
            </w:r>
            <w:r w:rsidRPr="00A31D25">
              <w:rPr>
                <w:rFonts w:eastAsia="Segoe UI"/>
                <w:szCs w:val="22"/>
              </w:rPr>
              <w:t xml:space="preserve">current status of </w:t>
            </w:r>
            <w:r>
              <w:rPr>
                <w:rFonts w:eastAsia="Segoe UI"/>
                <w:szCs w:val="22"/>
              </w:rPr>
              <w:t xml:space="preserve">an </w:t>
            </w:r>
            <w:r w:rsidRPr="00A31D25">
              <w:rPr>
                <w:rFonts w:eastAsia="Segoe UI"/>
                <w:szCs w:val="22"/>
              </w:rPr>
              <w:t xml:space="preserve">order. </w:t>
            </w:r>
            <w:r>
              <w:rPr>
                <w:rFonts w:eastAsia="Segoe UI"/>
                <w:szCs w:val="22"/>
              </w:rPr>
              <w:t xml:space="preserve">Always C = Expired. See </w:t>
            </w:r>
            <w:hyperlink w:anchor="_Order_Status_(tag" w:history="1">
              <w:r w:rsidRPr="00832B01">
                <w:rPr>
                  <w:rStyle w:val="Hyperlink"/>
                  <w:rFonts w:eastAsia="Segoe UI"/>
                  <w:szCs w:val="22"/>
                </w:rPr>
                <w:t>Order Status (tag 39)</w:t>
              </w:r>
            </w:hyperlink>
            <w:r>
              <w:rPr>
                <w:rFonts w:eastAsia="Segoe UI"/>
                <w:szCs w:val="22"/>
              </w:rPr>
              <w:t>.</w:t>
            </w:r>
          </w:p>
        </w:tc>
      </w:tr>
      <w:tr w:rsidR="00A035B8" w:rsidRPr="00766E9F"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40</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OrdType</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type</w:t>
            </w:r>
            <w:r>
              <w:rPr>
                <w:rFonts w:eastAsia="Segoe UI"/>
              </w:rPr>
              <w:t xml:space="preserve"> as specified in the order. See </w:t>
            </w:r>
            <w:hyperlink w:anchor="_Order_Types_(tag#40)_1" w:history="1">
              <w:r w:rsidRPr="004545DE">
                <w:rPr>
                  <w:rStyle w:val="Hyperlink"/>
                  <w:rFonts w:eastAsia="Segoe UI"/>
                </w:rPr>
                <w:t>Order Types (tag 40)</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szCs w:val="22"/>
              </w:rPr>
            </w:pPr>
            <w:r w:rsidRPr="00A31D25">
              <w:rPr>
                <w:rFonts w:eastAsia="Segoe UI"/>
                <w:szCs w:val="22"/>
              </w:rPr>
              <w:t>44</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Price</w:t>
            </w:r>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Price</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C</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Price of the</w:t>
            </w:r>
            <w:r>
              <w:rPr>
                <w:rFonts w:eastAsia="Segoe UI"/>
                <w:szCs w:val="22"/>
              </w:rPr>
              <w:t xml:space="preserve"> Limit or Stop-Limit</w:t>
            </w:r>
            <w:r w:rsidRPr="00A31D25">
              <w:rPr>
                <w:rFonts w:eastAsia="Segoe UI"/>
                <w:szCs w:val="22"/>
              </w:rPr>
              <w:t xml:space="preserve"> order. Reported if specified for the order</w:t>
            </w:r>
            <w:r>
              <w:rPr>
                <w:rFonts w:eastAsia="Segoe UI"/>
                <w:szCs w:val="22"/>
              </w:rPr>
              <w:t>.</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54</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Side</w:t>
            </w:r>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246671"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side</w:t>
            </w:r>
            <w:r>
              <w:rPr>
                <w:rFonts w:eastAsia="Segoe UI"/>
              </w:rPr>
              <w:t xml:space="preserve">. </w:t>
            </w:r>
            <w:r>
              <w:t xml:space="preserve">See </w:t>
            </w:r>
            <w:hyperlink w:anchor="_Order_Sides_(tag#54)" w:history="1">
              <w:r w:rsidRPr="00246671">
                <w:rPr>
                  <w:rStyle w:val="Hyperlink"/>
                </w:rPr>
                <w:t>Order Sides (tag 54 and tag 624)</w:t>
              </w:r>
            </w:hyperlink>
            <w: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59</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TimeInForce</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Char</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Specifies how long the order remains in effect</w:t>
            </w:r>
            <w:r>
              <w:rPr>
                <w:rFonts w:eastAsia="Segoe UI"/>
                <w:szCs w:val="22"/>
              </w:rPr>
              <w:t xml:space="preserve">. See </w:t>
            </w:r>
            <w:hyperlink w:anchor="_Order_Time-in-force_(tag#59)" w:history="1">
              <w:r w:rsidRPr="00F44D9E">
                <w:rPr>
                  <w:rStyle w:val="Hyperlink"/>
                  <w:rFonts w:eastAsia="Segoe UI"/>
                  <w:szCs w:val="22"/>
                </w:rPr>
                <w:t>Order Time-in-force (tag 59)</w:t>
              </w:r>
            </w:hyperlink>
            <w:r>
              <w:rPr>
                <w:rFonts w:eastAsia="Segoe UI"/>
                <w:szCs w:val="22"/>
              </w:rPr>
              <w:t>.</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60</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TransactTime</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UTC</w:t>
            </w:r>
            <w:r>
              <w:rPr>
                <w:rFonts w:eastAsia="Segoe UI"/>
              </w:rPr>
              <w:br/>
            </w:r>
            <w:r w:rsidRPr="00A31D25">
              <w:rPr>
                <w:rFonts w:eastAsia="Segoe UI"/>
              </w:rPr>
              <w:t>Timestamp</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 xml:space="preserve">Time of execution, expressed in UTC </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75</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TradeDate</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Local</w:t>
            </w:r>
            <w:r>
              <w:rPr>
                <w:rFonts w:eastAsia="Segoe UI"/>
              </w:rPr>
              <w:br/>
            </w:r>
            <w:proofErr w:type="spellStart"/>
            <w:r w:rsidRPr="00A31D25">
              <w:rPr>
                <w:rFonts w:eastAsia="Segoe UI"/>
              </w:rPr>
              <w:t>MktDate</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Business date of the execution.  </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99</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StopPx</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Price</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C</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Order stop price. Reported if specified for the order</w:t>
            </w:r>
            <w:r>
              <w:rPr>
                <w:rFonts w:eastAsia="Segoe UI"/>
              </w:rPr>
              <w:t>.</w:t>
            </w:r>
          </w:p>
        </w:tc>
      </w:tr>
      <w:tr w:rsidR="00A035B8" w:rsidRPr="00A31D25"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150</w:t>
            </w:r>
          </w:p>
        </w:tc>
        <w:tc>
          <w:tcPr>
            <w:tcW w:w="1395"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83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ExecType</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w:t>
            </w:r>
            <w:r>
              <w:rPr>
                <w:rFonts w:eastAsia="Segoe UI"/>
              </w:rPr>
              <w:t>C</w:t>
            </w:r>
            <w:r w:rsidRPr="00A31D25">
              <w:rPr>
                <w:rFonts w:eastAsia="Segoe UI"/>
              </w:rPr>
              <w:t xml:space="preserve">” </w:t>
            </w:r>
            <w:r>
              <w:rPr>
                <w:rFonts w:eastAsia="Segoe UI"/>
              </w:rPr>
              <w:t>–</w:t>
            </w:r>
            <w:r w:rsidRPr="00A31D25">
              <w:rPr>
                <w:rFonts w:eastAsia="Segoe UI"/>
              </w:rPr>
              <w:t xml:space="preserve"> </w:t>
            </w:r>
            <w:proofErr w:type="spellStart"/>
            <w:r>
              <w:rPr>
                <w:rFonts w:eastAsia="Segoe UI"/>
              </w:rPr>
              <w:t>Exired</w:t>
            </w:r>
            <w:proofErr w:type="spellEnd"/>
            <w:r>
              <w:rPr>
                <w:rFonts w:eastAsia="Segoe UI"/>
              </w:rPr>
              <w:t>.</w:t>
            </w:r>
          </w:p>
        </w:tc>
      </w:tr>
      <w:tr w:rsidR="00A035B8" w:rsidRPr="00766E9F"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A31D25" w:rsidRDefault="00A035B8" w:rsidP="00864692">
            <w:pPr>
              <w:pStyle w:val="NoSpacing"/>
              <w:rPr>
                <w:rFonts w:eastAsia="Segoe UI"/>
              </w:rPr>
            </w:pPr>
            <w:r w:rsidRPr="00A31D25">
              <w:rPr>
                <w:rFonts w:eastAsia="Segoe UI"/>
              </w:rPr>
              <w:t>151</w:t>
            </w:r>
          </w:p>
        </w:tc>
        <w:tc>
          <w:tcPr>
            <w:tcW w:w="1395"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83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LeavesQty</w:t>
            </w:r>
            <w:proofErr w:type="spellEnd"/>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074"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Quantity available for further execution, working quantity</w:t>
            </w:r>
            <w:r>
              <w:rPr>
                <w:rFonts w:eastAsia="Segoe UI"/>
              </w:rPr>
              <w:t>. Always “0”.</w:t>
            </w:r>
          </w:p>
        </w:tc>
      </w:tr>
      <w:tr w:rsidR="00A035B8" w:rsidRPr="00766E9F"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528</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OrderCapacity</w:t>
            </w:r>
            <w:proofErr w:type="spellEnd"/>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Char</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Order origin copied from the order. See </w:t>
            </w:r>
            <w:hyperlink w:anchor="_Customer_or_Firm" w:history="1">
              <w:proofErr w:type="spellStart"/>
              <w:r w:rsidRPr="00ED5175">
                <w:rPr>
                  <w:rStyle w:val="Hyperlink"/>
                  <w:rFonts w:eastAsia="Segoe UI"/>
                </w:rPr>
                <w:t>OrderCapacity</w:t>
              </w:r>
              <w:proofErr w:type="spellEnd"/>
              <w:r w:rsidRPr="00ED5175">
                <w:rPr>
                  <w:rStyle w:val="Hyperlink"/>
                  <w:rFonts w:eastAsia="Segoe UI"/>
                </w:rPr>
                <w:t xml:space="preserve"> (tag 528)</w:t>
              </w:r>
            </w:hyperlink>
            <w:r>
              <w:rPr>
                <w:rFonts w:eastAsia="Segoe UI"/>
              </w:rPr>
              <w:t>.</w:t>
            </w:r>
          </w:p>
        </w:tc>
      </w:tr>
      <w:tr w:rsidR="00A035B8" w:rsidRPr="00082977"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582</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CustOrderCapacity</w:t>
            </w:r>
            <w:proofErr w:type="spellEnd"/>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Int</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Capacity of the customer copied from the order. Used to indicate the Customer Type Indicator (CTI) code. See </w:t>
            </w:r>
            <w:hyperlink w:anchor="_CustOrderCapacity_(tag_582)" w:history="1">
              <w:proofErr w:type="spellStart"/>
              <w:r w:rsidRPr="00ED5175">
                <w:rPr>
                  <w:rStyle w:val="Hyperlink"/>
                  <w:rFonts w:eastAsia="Segoe UI"/>
                </w:rPr>
                <w:t>CustOrderCapacity</w:t>
              </w:r>
              <w:proofErr w:type="spellEnd"/>
              <w:r w:rsidRPr="00ED5175">
                <w:rPr>
                  <w:rStyle w:val="Hyperlink"/>
                  <w:rFonts w:eastAsia="Segoe UI"/>
                </w:rPr>
                <w:t xml:space="preserve"> (tag 582)</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2362</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SelfMatchPreventionID</w:t>
            </w:r>
            <w:proofErr w:type="spellEnd"/>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String</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N</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 xml:space="preserve">Self-match prevention token as defined in the order. See </w:t>
            </w:r>
            <w:hyperlink w:anchor="_Self-Match_Prevention" w:history="1">
              <w:r w:rsidRPr="009A77A9">
                <w:rPr>
                  <w:rStyle w:val="Hyperlink"/>
                  <w:rFonts w:eastAsia="Segoe UI"/>
                </w:rPr>
                <w:t>Self-Match Prevention</w:t>
              </w:r>
            </w:hyperlink>
            <w:r>
              <w:rPr>
                <w:rFonts w:eastAsia="Segoe UI"/>
              </w:rPr>
              <w:t xml:space="preserve">. This </w:t>
            </w:r>
            <w:r>
              <w:rPr>
                <w:rFonts w:eastAsia="Segoe UI"/>
              </w:rPr>
              <w:lastRenderedPageBreak/>
              <w:t>can be specified in connection-level configuration.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lastRenderedPageBreak/>
              <w:t>8000</w:t>
            </w:r>
          </w:p>
        </w:tc>
        <w:tc>
          <w:tcPr>
            <w:tcW w:w="1395"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SelfMatchPrevention</w:t>
            </w:r>
            <w:proofErr w:type="spellEnd"/>
            <w:r>
              <w:rPr>
                <w:rFonts w:eastAsia="Segoe UI"/>
              </w:rPr>
              <w:br/>
              <w:t>Strategy</w:t>
            </w:r>
          </w:p>
        </w:tc>
        <w:tc>
          <w:tcPr>
            <w:tcW w:w="837"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C</w:t>
            </w:r>
          </w:p>
        </w:tc>
        <w:tc>
          <w:tcPr>
            <w:tcW w:w="325" w:type="pct"/>
          </w:tcPr>
          <w:p w:rsidR="00A035B8"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N</w:t>
            </w:r>
          </w:p>
        </w:tc>
        <w:tc>
          <w:tcPr>
            <w:tcW w:w="2074" w:type="pct"/>
          </w:tcPr>
          <w:p w:rsidR="00A035B8"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Self-match prevention strategy – see </w:t>
            </w:r>
            <w:hyperlink w:anchor="_Self-Match_Prevention" w:history="1">
              <w:r w:rsidRPr="009A77A9">
                <w:rPr>
                  <w:rStyle w:val="Hyperlink"/>
                  <w:rFonts w:eastAsia="Segoe UI"/>
                </w:rPr>
                <w:t>Self-Match Prevention</w:t>
              </w:r>
            </w:hyperlink>
            <w:r>
              <w:rPr>
                <w:rFonts w:eastAsia="Segoe UI"/>
              </w:rPr>
              <w:t xml:space="preserve"> for details. See </w:t>
            </w:r>
            <w:hyperlink w:anchor="_SelfMatchPreventionStrategy_(tag_80" w:history="1">
              <w:proofErr w:type="spellStart"/>
              <w:r w:rsidRPr="00085BAF">
                <w:rPr>
                  <w:rStyle w:val="Hyperlink"/>
                  <w:rFonts w:eastAsia="Segoe UI"/>
                </w:rPr>
                <w:t>SelfMatchPreventionStrategy</w:t>
              </w:r>
              <w:proofErr w:type="spellEnd"/>
              <w:r w:rsidRPr="00085BAF">
                <w:rPr>
                  <w:rStyle w:val="Hyperlink"/>
                  <w:rFonts w:eastAsia="Segoe UI"/>
                </w:rPr>
                <w:t xml:space="preserve"> (tag 8000)</w:t>
              </w:r>
            </w:hyperlink>
            <w:r>
              <w:rPr>
                <w:rFonts w:eastAsia="Segoe UI"/>
              </w:rPr>
              <w:t xml:space="preserve"> for supported values. This can be specified in connection-level configuration.</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Default="00A035B8" w:rsidP="00864692">
            <w:pPr>
              <w:pStyle w:val="NoSpacing"/>
              <w:rPr>
                <w:rFonts w:eastAsia="Segoe UI"/>
              </w:rPr>
            </w:pPr>
            <w:r>
              <w:rPr>
                <w:rFonts w:eastAsia="Segoe UI"/>
              </w:rPr>
              <w:t>1028</w:t>
            </w:r>
          </w:p>
        </w:tc>
        <w:tc>
          <w:tcPr>
            <w:tcW w:w="1395"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Pr>
                <w:rFonts w:eastAsia="Segoe UI"/>
              </w:rPr>
              <w:t>ManualOrderIndicator</w:t>
            </w:r>
            <w:proofErr w:type="spellEnd"/>
          </w:p>
        </w:tc>
        <w:tc>
          <w:tcPr>
            <w:tcW w:w="837"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Boolean</w:t>
            </w:r>
          </w:p>
        </w:tc>
        <w:tc>
          <w:tcPr>
            <w:tcW w:w="325" w:type="pct"/>
          </w:tcPr>
          <w:p w:rsidR="00A035B8"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Y</w:t>
            </w:r>
          </w:p>
        </w:tc>
        <w:tc>
          <w:tcPr>
            <w:tcW w:w="2074" w:type="pct"/>
          </w:tcPr>
          <w:p w:rsidR="00A035B8"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Indicates if the order was initially received manually (as opposed to electronically) or if it was entered manually (as opposed to entered by automated trading software)</w:t>
            </w:r>
          </w:p>
        </w:tc>
      </w:tr>
      <w:tr w:rsidR="00A035B8" w:rsidRPr="0084726D"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Pr="002C3042" w:rsidRDefault="00EE6A86" w:rsidP="00864692">
            <w:pPr>
              <w:pStyle w:val="NoSpacing"/>
              <w:rPr>
                <w:rFonts w:eastAsia="Segoe UI"/>
              </w:rPr>
            </w:pPr>
            <w:hyperlink w:anchor="_Instrument_Component" w:history="1">
              <w:r w:rsidR="00A035B8" w:rsidRPr="002C3042">
                <w:rPr>
                  <w:rStyle w:val="Hyperlink"/>
                  <w:rFonts w:eastAsia="Segoe UI"/>
                  <w:i/>
                </w:rPr>
                <w:t>&lt;Order Instrument Identity&gt;</w:t>
              </w:r>
            </w:hyperlink>
          </w:p>
        </w:tc>
        <w:tc>
          <w:tcPr>
            <w:tcW w:w="837" w:type="pct"/>
          </w:tcPr>
          <w:p w:rsidR="00A035B8" w:rsidRPr="002C3042"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2C3042"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2C3042">
              <w:rPr>
                <w:rFonts w:eastAsia="Segoe UI"/>
              </w:rPr>
              <w:t>Y</w:t>
            </w:r>
          </w:p>
        </w:tc>
        <w:tc>
          <w:tcPr>
            <w:tcW w:w="2074" w:type="pct"/>
          </w:tcPr>
          <w:p w:rsidR="00A035B8" w:rsidRPr="002C3042"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2C3042" w:rsidRDefault="00A035B8" w:rsidP="00864692">
            <w:pPr>
              <w:pStyle w:val="NoSpacing"/>
              <w:rPr>
                <w:rFonts w:eastAsia="Segoe UI"/>
                <w:sz w:val="22"/>
                <w:szCs w:val="22"/>
              </w:rPr>
            </w:pPr>
            <w:r w:rsidRPr="002C3042">
              <w:rPr>
                <w:rFonts w:eastAsia="Segoe UI"/>
              </w:rPr>
              <w:t>555</w:t>
            </w:r>
          </w:p>
        </w:tc>
        <w:tc>
          <w:tcPr>
            <w:tcW w:w="1395" w:type="pct"/>
          </w:tcPr>
          <w:p w:rsidR="00A035B8" w:rsidRPr="002C3042"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0B10B6">
              <w:rPr>
                <w:rFonts w:eastAsia="Segoe UI"/>
              </w:rPr>
              <w:t>NoLegs</w:t>
            </w:r>
            <w:proofErr w:type="spellEnd"/>
          </w:p>
        </w:tc>
        <w:tc>
          <w:tcPr>
            <w:tcW w:w="837" w:type="pct"/>
          </w:tcPr>
          <w:p w:rsidR="00A035B8" w:rsidRPr="002C3042"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0B10B6">
              <w:rPr>
                <w:rFonts w:eastAsia="Segoe UI"/>
              </w:rPr>
              <w:t>NumInGroup</w:t>
            </w:r>
            <w:proofErr w:type="spellEnd"/>
          </w:p>
        </w:tc>
        <w:tc>
          <w:tcPr>
            <w:tcW w:w="325" w:type="pct"/>
          </w:tcPr>
          <w:p w:rsidR="00A035B8" w:rsidRPr="002C3042"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2C3042">
              <w:rPr>
                <w:rFonts w:eastAsia="Segoe UI"/>
              </w:rPr>
              <w:t>C</w:t>
            </w:r>
          </w:p>
        </w:tc>
        <w:tc>
          <w:tcPr>
            <w:tcW w:w="2074" w:type="pct"/>
          </w:tcPr>
          <w:p w:rsidR="00A035B8" w:rsidRPr="002C3042"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0876E8">
              <w:rPr>
                <w:rFonts w:eastAsia="Segoe UI"/>
              </w:rPr>
              <w:t>Number</w:t>
            </w:r>
            <w:r w:rsidRPr="002C3042">
              <w:rPr>
                <w:rFonts w:eastAsia="Segoe UI"/>
              </w:rPr>
              <w:t xml:space="preserve"> of instrument legs. Only for multi leg orders</w:t>
            </w:r>
          </w:p>
        </w:tc>
      </w:tr>
      <w:tr w:rsidR="00A035B8" w:rsidRPr="00687446"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9" w:type="pct"/>
          </w:tcPr>
          <w:p w:rsidR="00A035B8" w:rsidRPr="002C3042" w:rsidRDefault="00A035B8" w:rsidP="00864692">
            <w:pPr>
              <w:pStyle w:val="NoSpacing"/>
              <w:rPr>
                <w:rFonts w:eastAsia="Segoe UI"/>
              </w:rPr>
            </w:pPr>
            <w:r w:rsidRPr="002C3042">
              <w:rPr>
                <w:rFonts w:eastAsia="Segoe UI"/>
              </w:rPr>
              <w:t>&gt;</w:t>
            </w:r>
          </w:p>
        </w:tc>
        <w:tc>
          <w:tcPr>
            <w:tcW w:w="1395" w:type="pct"/>
          </w:tcPr>
          <w:p w:rsidR="00A035B8" w:rsidRPr="002C3042" w:rsidRDefault="00EE6A86"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 w:val="22"/>
                <w:szCs w:val="22"/>
              </w:rPr>
            </w:pPr>
            <w:hyperlink w:anchor="_Instrument_Leg_Component" w:history="1">
              <w:r w:rsidR="00A035B8" w:rsidRPr="002C3042">
                <w:rPr>
                  <w:rStyle w:val="Hyperlink"/>
                  <w:rFonts w:eastAsia="Segoe UI"/>
                  <w:i/>
                </w:rPr>
                <w:t>&lt;Instrument Leg Identity&gt;</w:t>
              </w:r>
            </w:hyperlink>
          </w:p>
        </w:tc>
        <w:tc>
          <w:tcPr>
            <w:tcW w:w="837" w:type="pct"/>
          </w:tcPr>
          <w:p w:rsidR="00A035B8" w:rsidRPr="002C3042"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 w:val="22"/>
                <w:szCs w:val="22"/>
              </w:rPr>
            </w:pPr>
          </w:p>
        </w:tc>
        <w:tc>
          <w:tcPr>
            <w:tcW w:w="325" w:type="pct"/>
          </w:tcPr>
          <w:p w:rsidR="00A035B8" w:rsidRPr="002C3042"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2C3042">
              <w:rPr>
                <w:rFonts w:eastAsia="Segoe UI"/>
              </w:rPr>
              <w:t>C</w:t>
            </w:r>
          </w:p>
        </w:tc>
        <w:tc>
          <w:tcPr>
            <w:tcW w:w="2074" w:type="pct"/>
          </w:tcPr>
          <w:p w:rsidR="00A035B8" w:rsidRPr="002C3042"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2C3042">
              <w:rPr>
                <w:rFonts w:eastAsia="Segoe UI"/>
              </w:rPr>
              <w:t xml:space="preserve">Instrument </w:t>
            </w:r>
            <w:r w:rsidRPr="000B10B6">
              <w:rPr>
                <w:rFonts w:eastAsia="Segoe UI"/>
              </w:rPr>
              <w:t>of</w:t>
            </w:r>
            <w:r w:rsidRPr="002C3042">
              <w:rPr>
                <w:rFonts w:eastAsia="Segoe UI"/>
              </w:rPr>
              <w:t xml:space="preserve"> the leg</w:t>
            </w:r>
          </w:p>
        </w:tc>
      </w:tr>
      <w:tr w:rsidR="00A035B8" w:rsidRPr="001504AE" w:rsidTr="00495EA4">
        <w:trPr>
          <w:trHeight w:val="258"/>
        </w:trPr>
        <w:tc>
          <w:tcPr>
            <w:cnfStyle w:val="001000000000" w:firstRow="0" w:lastRow="0" w:firstColumn="1" w:lastColumn="0" w:oddVBand="0" w:evenVBand="0" w:oddHBand="0" w:evenHBand="0" w:firstRowFirstColumn="0" w:firstRowLastColumn="0" w:lastRowFirstColumn="0" w:lastRowLastColumn="0"/>
            <w:tcW w:w="1764" w:type="pct"/>
            <w:gridSpan w:val="2"/>
          </w:tcPr>
          <w:p w:rsidR="00A035B8" w:rsidRPr="001504AE" w:rsidRDefault="00A035B8" w:rsidP="00864692">
            <w:pPr>
              <w:pStyle w:val="NoSpacing"/>
              <w:rPr>
                <w:rFonts w:eastAsia="Segoe UI"/>
                <w:i/>
              </w:rPr>
            </w:pPr>
            <w:r w:rsidRPr="001504AE">
              <w:rPr>
                <w:rFonts w:eastAsia="Segoe UI"/>
                <w:i/>
              </w:rPr>
              <w:t>&lt;Standard</w:t>
            </w:r>
            <w:r w:rsidR="00495EA4">
              <w:rPr>
                <w:rFonts w:eastAsia="Segoe UI"/>
                <w:i/>
              </w:rPr>
              <w:t xml:space="preserve"> </w:t>
            </w:r>
            <w:r w:rsidRPr="001504AE">
              <w:rPr>
                <w:rFonts w:eastAsia="Segoe UI"/>
                <w:i/>
              </w:rPr>
              <w:t>Trailer&gt;</w:t>
            </w:r>
          </w:p>
        </w:tc>
        <w:tc>
          <w:tcPr>
            <w:tcW w:w="837" w:type="pct"/>
          </w:tcPr>
          <w:p w:rsidR="00A035B8" w:rsidRPr="001504AE"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Pr="001504AE"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1504AE">
              <w:rPr>
                <w:rFonts w:eastAsia="Segoe UI"/>
              </w:rPr>
              <w:t>Y</w:t>
            </w:r>
          </w:p>
        </w:tc>
        <w:tc>
          <w:tcPr>
            <w:tcW w:w="2074" w:type="pct"/>
          </w:tcPr>
          <w:p w:rsidR="00A035B8" w:rsidRPr="001504AE"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r>
    </w:tbl>
    <w:p w:rsidR="00A035B8" w:rsidRPr="005B1219" w:rsidRDefault="00A035B8" w:rsidP="00495EA4">
      <w:pPr>
        <w:pStyle w:val="Heading2"/>
      </w:pPr>
      <w:bookmarkStart w:id="79" w:name="_Ref530734614"/>
      <w:bookmarkStart w:id="80" w:name="_Ref530734619"/>
      <w:bookmarkStart w:id="81" w:name="_Ref530734626"/>
      <w:bookmarkStart w:id="82" w:name="_Toc4087677"/>
      <w:bookmarkStart w:id="83" w:name="_Toc16006727"/>
      <w:r>
        <w:t>Trade Cancel/Correct</w:t>
      </w:r>
      <w:r w:rsidRPr="005B1219">
        <w:t xml:space="preserve"> (</w:t>
      </w:r>
      <w:proofErr w:type="spellStart"/>
      <w:r w:rsidRPr="005B1219">
        <w:t>MsgType</w:t>
      </w:r>
      <w:proofErr w:type="spellEnd"/>
      <w:r w:rsidRPr="005B1219">
        <w:t xml:space="preserve"> = </w:t>
      </w:r>
      <w:proofErr w:type="spellStart"/>
      <w:r>
        <w:t>UCC</w:t>
      </w:r>
      <w:proofErr w:type="spellEnd"/>
      <w:r w:rsidRPr="005B1219">
        <w:t>)</w:t>
      </w:r>
      <w:bookmarkEnd w:id="79"/>
      <w:bookmarkEnd w:id="80"/>
      <w:bookmarkEnd w:id="81"/>
      <w:bookmarkEnd w:id="82"/>
      <w:bookmarkEnd w:id="83"/>
    </w:p>
    <w:p w:rsidR="00A035B8" w:rsidRDefault="00A035B8" w:rsidP="00A035B8">
      <w:r>
        <w:t xml:space="preserve">Sent by the Small Exchange system to report trade cancel or correction (price or size). </w:t>
      </w:r>
    </w:p>
    <w:p w:rsidR="00A035B8" w:rsidRDefault="00A035B8" w:rsidP="00A035B8">
      <w:r>
        <w:t>Notes:</w:t>
      </w:r>
    </w:p>
    <w:p w:rsidR="00A035B8" w:rsidRDefault="00A035B8" w:rsidP="00A035B8">
      <w:pPr>
        <w:pStyle w:val="ListParagraph"/>
        <w:numPr>
          <w:ilvl w:val="0"/>
          <w:numId w:val="34"/>
        </w:numPr>
        <w:spacing w:after="200" w:line="276" w:lineRule="auto"/>
        <w:jc w:val="left"/>
      </w:pPr>
      <w:r>
        <w:t>B</w:t>
      </w:r>
      <w:r w:rsidRPr="00635D42">
        <w:t>usts and correct</w:t>
      </w:r>
      <w:r>
        <w:t>ion</w:t>
      </w:r>
      <w:r w:rsidRPr="00635D42">
        <w:t xml:space="preserve">s for multi-leg trades are </w:t>
      </w:r>
      <w:r>
        <w:t>sent individually for each leg</w:t>
      </w:r>
    </w:p>
    <w:p w:rsidR="00A035B8" w:rsidRDefault="00A035B8" w:rsidP="00A035B8">
      <w:pPr>
        <w:pStyle w:val="ListParagraph"/>
        <w:numPr>
          <w:ilvl w:val="0"/>
          <w:numId w:val="34"/>
        </w:numPr>
        <w:spacing w:after="200" w:line="276" w:lineRule="auto"/>
        <w:jc w:val="left"/>
      </w:pPr>
      <w:r>
        <w:t>Busts and corrections do not change the open quantity of orders</w:t>
      </w:r>
    </w:p>
    <w:p w:rsidR="00A035B8" w:rsidRPr="00635D42" w:rsidRDefault="00A035B8" w:rsidP="00A035B8">
      <w:pPr>
        <w:pStyle w:val="ListParagraph"/>
        <w:numPr>
          <w:ilvl w:val="0"/>
          <w:numId w:val="34"/>
        </w:numPr>
        <w:spacing w:after="200" w:line="276" w:lineRule="auto"/>
        <w:jc w:val="left"/>
      </w:pPr>
      <w:r>
        <w:t xml:space="preserve">Each trade bust or correction will result in the </w:t>
      </w:r>
      <w:proofErr w:type="spellStart"/>
      <w:r>
        <w:t>UCC</w:t>
      </w:r>
      <w:proofErr w:type="spellEnd"/>
      <w:r>
        <w:t xml:space="preserve"> message for both sides of the trade</w:t>
      </w:r>
    </w:p>
    <w:tbl>
      <w:tblPr>
        <w:tblStyle w:val="GridTable4-Accent2"/>
        <w:tblW w:w="5000" w:type="pct"/>
        <w:tblLayout w:type="fixed"/>
        <w:tblLook w:val="04A0" w:firstRow="1" w:lastRow="0" w:firstColumn="1" w:lastColumn="0" w:noHBand="0" w:noVBand="1"/>
      </w:tblPr>
      <w:tblGrid>
        <w:gridCol w:w="663"/>
        <w:gridCol w:w="2734"/>
        <w:gridCol w:w="1845"/>
        <w:gridCol w:w="679"/>
        <w:gridCol w:w="4529"/>
      </w:tblGrid>
      <w:tr w:rsidR="00A035B8" w:rsidRPr="00A31D25" w:rsidTr="00495E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color w:val="FFFFFF"/>
              </w:rPr>
            </w:pPr>
            <w:r w:rsidRPr="00A31D25">
              <w:rPr>
                <w:rFonts w:eastAsia="Segoe UI"/>
              </w:rPr>
              <w:t>Tag</w:t>
            </w:r>
          </w:p>
        </w:tc>
        <w:tc>
          <w:tcPr>
            <w:tcW w:w="1308"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Field Name</w:t>
            </w:r>
          </w:p>
        </w:tc>
        <w:tc>
          <w:tcPr>
            <w:tcW w:w="883"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Type</w:t>
            </w:r>
          </w:p>
        </w:tc>
        <w:tc>
          <w:tcPr>
            <w:tcW w:w="325" w:type="pct"/>
          </w:tcPr>
          <w:p w:rsidR="00A035B8" w:rsidRPr="00A31D25" w:rsidRDefault="00A035B8" w:rsidP="00864692">
            <w:pPr>
              <w:pStyle w:val="NoSpacing"/>
              <w:jc w:val="center"/>
              <w:cnfStyle w:val="100000000000" w:firstRow="1" w:lastRow="0" w:firstColumn="0" w:lastColumn="0" w:oddVBand="0" w:evenVBand="0" w:oddHBand="0" w:evenHBand="0" w:firstRowFirstColumn="0" w:firstRowLastColumn="0" w:lastRowFirstColumn="0" w:lastRowLastColumn="0"/>
              <w:rPr>
                <w:rFonts w:eastAsia="Segoe UI"/>
              </w:rPr>
            </w:pPr>
            <w:r w:rsidRPr="00A31D25">
              <w:rPr>
                <w:rFonts w:eastAsia="Segoe UI"/>
              </w:rPr>
              <w:t>Req</w:t>
            </w:r>
          </w:p>
        </w:tc>
        <w:tc>
          <w:tcPr>
            <w:tcW w:w="2167" w:type="pct"/>
          </w:tcPr>
          <w:p w:rsidR="00A035B8" w:rsidRPr="00A31D25" w:rsidRDefault="00A035B8" w:rsidP="00864692">
            <w:pPr>
              <w:pStyle w:val="NoSpacing"/>
              <w:cnfStyle w:val="100000000000" w:firstRow="1" w:lastRow="0" w:firstColumn="0" w:lastColumn="0" w:oddVBand="0" w:evenVBand="0" w:oddHBand="0" w:evenHBand="0" w:firstRowFirstColumn="0" w:firstRowLastColumn="0" w:lastRowFirstColumn="0" w:lastRowLastColumn="0"/>
              <w:rPr>
                <w:rFonts w:eastAsia="Segoe UI"/>
                <w:color w:val="FFFFFF"/>
              </w:rPr>
            </w:pPr>
            <w:r w:rsidRPr="00A31D25">
              <w:rPr>
                <w:rFonts w:eastAsia="Segoe UI"/>
              </w:rPr>
              <w:t xml:space="preserve"> Comments</w:t>
            </w:r>
          </w:p>
        </w:tc>
      </w:tr>
      <w:tr w:rsidR="00A035B8" w:rsidRPr="00A31D25" w:rsidTr="0049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gridSpan w:val="2"/>
          </w:tcPr>
          <w:p w:rsidR="00A035B8" w:rsidRPr="00A31D25" w:rsidRDefault="00A035B8" w:rsidP="00864692">
            <w:pPr>
              <w:pStyle w:val="NoSpacing"/>
              <w:rPr>
                <w:rFonts w:eastAsia="Segoe UI"/>
              </w:rPr>
            </w:pPr>
            <w:r w:rsidRPr="00A31D25">
              <w:rPr>
                <w:rFonts w:eastAsia="Segoe UI"/>
                <w:i/>
              </w:rPr>
              <w:t>&lt;</w:t>
            </w:r>
            <w:r>
              <w:rPr>
                <w:rFonts w:eastAsia="Segoe UI"/>
                <w:i/>
              </w:rPr>
              <w:t>Standard</w:t>
            </w:r>
            <w:r w:rsidR="00495EA4">
              <w:rPr>
                <w:rFonts w:eastAsia="Segoe UI"/>
                <w:i/>
              </w:rPr>
              <w:t xml:space="preserve"> </w:t>
            </w:r>
            <w:r>
              <w:rPr>
                <w:rFonts w:eastAsia="Segoe UI"/>
                <w:i/>
              </w:rPr>
              <w:t>Header</w:t>
            </w:r>
            <w:r w:rsidRPr="00A31D25">
              <w:rPr>
                <w:rFonts w:eastAsia="Segoe UI"/>
                <w:i/>
              </w:rPr>
              <w:t>&gt;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Pr>
                <w:rFonts w:eastAsia="Segoe UI"/>
              </w:rPr>
              <w:t>MsgType</w:t>
            </w:r>
            <w:proofErr w:type="spellEnd"/>
            <w:r>
              <w:rPr>
                <w:rFonts w:eastAsia="Segoe UI"/>
              </w:rPr>
              <w:t xml:space="preserve"> = “</w:t>
            </w:r>
            <w:proofErr w:type="spellStart"/>
            <w:r>
              <w:rPr>
                <w:rFonts w:eastAsia="Segoe UI"/>
              </w:rPr>
              <w:t>UCC</w:t>
            </w:r>
            <w:proofErr w:type="spellEnd"/>
            <w:r w:rsidRPr="00A31D25">
              <w:rPr>
                <w:rFonts w:eastAsia="Segoe UI"/>
              </w:rPr>
              <w:t>”</w:t>
            </w:r>
          </w:p>
        </w:tc>
      </w:tr>
      <w:tr w:rsidR="00A035B8" w:rsidRPr="003425D4" w:rsidTr="00495EA4">
        <w:trPr>
          <w:trHeight w:val="292"/>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1</w:t>
            </w:r>
          </w:p>
        </w:tc>
        <w:tc>
          <w:tcPr>
            <w:tcW w:w="1308"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Account</w:t>
            </w:r>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Unique identifier of an account in the system</w:t>
            </w:r>
            <w:r>
              <w:rPr>
                <w:rFonts w:eastAsia="Segoe UI"/>
              </w:rPr>
              <w:t xml:space="preserve"> (as specified in the order).</w:t>
            </w:r>
          </w:p>
        </w:tc>
      </w:tr>
      <w:tr w:rsidR="00A035B8" w:rsidRPr="00E44ECB"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11</w:t>
            </w:r>
          </w:p>
        </w:tc>
        <w:tc>
          <w:tcPr>
            <w:tcW w:w="1308"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ClOrdID</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Pr>
                <w:rFonts w:eastAsia="Segoe UI"/>
              </w:rPr>
              <w:t xml:space="preserve">Accepted order </w:t>
            </w:r>
            <w:r w:rsidRPr="00A31D25">
              <w:rPr>
                <w:rFonts w:eastAsia="Segoe UI"/>
              </w:rPr>
              <w:t>ident</w:t>
            </w:r>
            <w:r>
              <w:rPr>
                <w:rFonts w:eastAsia="Segoe UI"/>
              </w:rPr>
              <w:t xml:space="preserve">ifier assigned by the client system (as defined in the order). See </w:t>
            </w:r>
            <w:hyperlink w:anchor="_Order_Identifiers" w:history="1">
              <w:r w:rsidRPr="00331A7F">
                <w:rPr>
                  <w:rStyle w:val="Hyperlink"/>
                  <w:rFonts w:eastAsia="Segoe UI"/>
                </w:rPr>
                <w:t>Order Identifiers</w:t>
              </w:r>
            </w:hyperlink>
            <w:r>
              <w:rPr>
                <w:rFonts w:eastAsia="Segoe UI"/>
              </w:rPr>
              <w:t>.</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17</w:t>
            </w:r>
          </w:p>
        </w:tc>
        <w:tc>
          <w:tcPr>
            <w:tcW w:w="1308"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ExecID</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Unique identifier of</w:t>
            </w:r>
            <w:r>
              <w:rPr>
                <w:rFonts w:eastAsia="Segoe UI"/>
              </w:rPr>
              <w:t xml:space="preserve"> this report</w:t>
            </w:r>
            <w:r w:rsidRPr="00A31D25">
              <w:rPr>
                <w:rFonts w:eastAsia="Segoe UI"/>
              </w:rPr>
              <w:t xml:space="preserve"> as assigned by </w:t>
            </w:r>
            <w:r>
              <w:rPr>
                <w:rFonts w:eastAsia="Segoe UI"/>
              </w:rPr>
              <w:t xml:space="preserve">the </w:t>
            </w:r>
            <w:r w:rsidR="00C83E2D">
              <w:rPr>
                <w:rFonts w:eastAsia="Segoe UI"/>
              </w:rPr>
              <w:t>Exchange</w:t>
            </w:r>
            <w:r>
              <w:rPr>
                <w:rFonts w:eastAsia="Segoe UI"/>
              </w:rPr>
              <w:t>.</w:t>
            </w:r>
            <w:r w:rsidR="00697DB6">
              <w:rPr>
                <w:rFonts w:eastAsia="Segoe UI"/>
              </w:rPr>
              <w:t xml:space="preserve"> Maximum length is 20 characters.</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5D7515" w:rsidRDefault="00A035B8" w:rsidP="00864692">
            <w:pPr>
              <w:pStyle w:val="NoSpacing"/>
              <w:rPr>
                <w:rFonts w:eastAsia="Segoe UI"/>
              </w:rPr>
            </w:pPr>
            <w:r w:rsidRPr="005D7515">
              <w:rPr>
                <w:rFonts w:eastAsia="Segoe UI"/>
              </w:rPr>
              <w:t>19</w:t>
            </w:r>
          </w:p>
        </w:tc>
        <w:tc>
          <w:tcPr>
            <w:tcW w:w="1308" w:type="pct"/>
          </w:tcPr>
          <w:p w:rsidR="00A035B8" w:rsidRPr="005D751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5D7515">
              <w:rPr>
                <w:rFonts w:eastAsia="Segoe UI"/>
              </w:rPr>
              <w:t>ExecRefID</w:t>
            </w:r>
            <w:proofErr w:type="spellEnd"/>
          </w:p>
        </w:tc>
        <w:tc>
          <w:tcPr>
            <w:tcW w:w="883" w:type="pct"/>
          </w:tcPr>
          <w:p w:rsidR="00A035B8" w:rsidRPr="005D751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5D7515">
              <w:rPr>
                <w:rFonts w:eastAsia="Segoe UI"/>
              </w:rPr>
              <w:t>String</w:t>
            </w:r>
          </w:p>
        </w:tc>
        <w:tc>
          <w:tcPr>
            <w:tcW w:w="325" w:type="pct"/>
          </w:tcPr>
          <w:p w:rsidR="00A035B8" w:rsidRPr="005D751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5D7515">
              <w:rPr>
                <w:rFonts w:eastAsia="Segoe UI"/>
              </w:rPr>
              <w:t>Y</w:t>
            </w:r>
          </w:p>
        </w:tc>
        <w:tc>
          <w:tcPr>
            <w:tcW w:w="2167" w:type="pct"/>
          </w:tcPr>
          <w:p w:rsidR="00A035B8" w:rsidRPr="005D751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5D7515">
              <w:rPr>
                <w:rFonts w:eastAsia="Segoe UI"/>
              </w:rPr>
              <w:t>Unique identifier of the original (cancelled or corrected) execution report</w:t>
            </w:r>
          </w:p>
        </w:tc>
      </w:tr>
      <w:tr w:rsidR="00A035B8" w:rsidRPr="0092586D" w:rsidTr="00495EA4">
        <w:trPr>
          <w:trHeight w:val="258"/>
        </w:trPr>
        <w:tc>
          <w:tcPr>
            <w:cnfStyle w:val="001000000000" w:firstRow="0" w:lastRow="0" w:firstColumn="1" w:lastColumn="0" w:oddVBand="0" w:evenVBand="0" w:oddHBand="0" w:evenHBand="0" w:firstRowFirstColumn="0" w:firstRowLastColumn="0" w:lastRowFirstColumn="0" w:lastRowLastColumn="0"/>
            <w:tcW w:w="1625" w:type="pct"/>
            <w:gridSpan w:val="2"/>
          </w:tcPr>
          <w:p w:rsidR="00A035B8" w:rsidRPr="00A31D25" w:rsidRDefault="00EE6A86" w:rsidP="00864692">
            <w:pPr>
              <w:pStyle w:val="NoSpacing"/>
              <w:rPr>
                <w:rFonts w:eastAsia="Segoe UI"/>
                <w:b w:val="0"/>
              </w:rPr>
            </w:pPr>
            <w:hyperlink w:anchor="_Instrument_Component" w:history="1">
              <w:r w:rsidR="00A035B8" w:rsidRPr="008C3F87">
                <w:rPr>
                  <w:rStyle w:val="Hyperlink"/>
                  <w:rFonts w:eastAsia="Segoe UI"/>
                  <w:i/>
                </w:rPr>
                <w:t>&lt;Order Instrument Identity&gt;</w:t>
              </w:r>
            </w:hyperlink>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Pr>
                <w:rFonts w:eastAsia="Segoe UI"/>
              </w:rPr>
              <w:t>Filled single instrument identity</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31</w:t>
            </w:r>
          </w:p>
        </w:tc>
        <w:tc>
          <w:tcPr>
            <w:tcW w:w="1308"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LastPx</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Price</w:t>
            </w:r>
          </w:p>
        </w:tc>
        <w:tc>
          <w:tcPr>
            <w:tcW w:w="325" w:type="pct"/>
          </w:tcPr>
          <w:p w:rsidR="00A035B8" w:rsidRPr="004C123D"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4C123D">
              <w:rPr>
                <w:rFonts w:eastAsia="Segoe UI"/>
              </w:rPr>
              <w:t>C</w:t>
            </w:r>
          </w:p>
        </w:tc>
        <w:tc>
          <w:tcPr>
            <w:tcW w:w="2167" w:type="pct"/>
          </w:tcPr>
          <w:p w:rsidR="00A035B8" w:rsidRPr="004C123D"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4C123D">
              <w:rPr>
                <w:rFonts w:eastAsia="Segoe UI"/>
                <w:szCs w:val="22"/>
              </w:rPr>
              <w:t>Corrected price of the fill</w:t>
            </w:r>
          </w:p>
          <w:p w:rsidR="00A035B8" w:rsidRPr="004C123D"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4C123D">
              <w:rPr>
                <w:rFonts w:eastAsia="Segoe UI"/>
                <w:szCs w:val="22"/>
              </w:rPr>
              <w:t>Reported for trade corrects</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32</w:t>
            </w:r>
          </w:p>
        </w:tc>
        <w:tc>
          <w:tcPr>
            <w:tcW w:w="1308" w:type="pct"/>
          </w:tcPr>
          <w:p w:rsidR="00A035B8" w:rsidRPr="00A31D25" w:rsidRDefault="00A035B8" w:rsidP="00864692">
            <w:pPr>
              <w:pStyle w:val="NoSpacing"/>
              <w:tabs>
                <w:tab w:val="left" w:pos="1116"/>
              </w:tabs>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LastQty</w:t>
            </w:r>
            <w:proofErr w:type="spellEnd"/>
            <w:r>
              <w:rPr>
                <w:rFonts w:eastAsia="Segoe UI"/>
              </w:rPr>
              <w:tab/>
            </w:r>
          </w:p>
        </w:tc>
        <w:tc>
          <w:tcPr>
            <w:tcW w:w="883" w:type="pct"/>
          </w:tcPr>
          <w:p w:rsidR="00A035B8" w:rsidRPr="004C123D"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4C123D">
              <w:rPr>
                <w:rFonts w:eastAsia="Segoe UI"/>
              </w:rPr>
              <w:t>Qty</w:t>
            </w:r>
          </w:p>
        </w:tc>
        <w:tc>
          <w:tcPr>
            <w:tcW w:w="325" w:type="pct"/>
          </w:tcPr>
          <w:p w:rsidR="00A035B8" w:rsidRPr="004C123D"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4C123D">
              <w:rPr>
                <w:rFonts w:eastAsia="Segoe UI"/>
              </w:rPr>
              <w:t>C</w:t>
            </w:r>
          </w:p>
        </w:tc>
        <w:tc>
          <w:tcPr>
            <w:tcW w:w="2167" w:type="pct"/>
          </w:tcPr>
          <w:p w:rsidR="00A035B8" w:rsidRPr="004C123D"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4C123D">
              <w:rPr>
                <w:rFonts w:eastAsia="Segoe UI"/>
                <w:szCs w:val="22"/>
              </w:rPr>
              <w:t>Corrected quantity of the fill</w:t>
            </w:r>
          </w:p>
          <w:p w:rsidR="00A035B8" w:rsidRPr="004C123D"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4C123D">
              <w:rPr>
                <w:rFonts w:eastAsia="Segoe UI"/>
                <w:szCs w:val="22"/>
              </w:rPr>
              <w:t>Reported for trade corrects</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37</w:t>
            </w:r>
          </w:p>
        </w:tc>
        <w:tc>
          <w:tcPr>
            <w:tcW w:w="1308"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OrderID</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String</w:t>
            </w: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 xml:space="preserve">Unique identifier of an order </w:t>
            </w:r>
            <w:r>
              <w:rPr>
                <w:rFonts w:eastAsia="Segoe UI"/>
                <w:szCs w:val="22"/>
              </w:rPr>
              <w:t xml:space="preserve">chain </w:t>
            </w:r>
            <w:r w:rsidRPr="00A31D25">
              <w:rPr>
                <w:rFonts w:eastAsia="Segoe UI"/>
                <w:szCs w:val="22"/>
              </w:rPr>
              <w:t xml:space="preserve">in </w:t>
            </w:r>
            <w:r>
              <w:rPr>
                <w:rFonts w:eastAsia="Segoe UI"/>
                <w:szCs w:val="22"/>
              </w:rPr>
              <w:t>the Small Exchange</w:t>
            </w:r>
            <w:r w:rsidRPr="00A31D25">
              <w:rPr>
                <w:rFonts w:eastAsia="Segoe UI"/>
                <w:szCs w:val="22"/>
              </w:rPr>
              <w:t xml:space="preserve"> system</w:t>
            </w:r>
            <w:r>
              <w:rPr>
                <w:rFonts w:eastAsia="Segoe UI"/>
                <w:szCs w:val="22"/>
              </w:rPr>
              <w:t>.</w:t>
            </w:r>
            <w:r w:rsidR="00697DB6">
              <w:rPr>
                <w:rFonts w:eastAsia="Segoe UI"/>
                <w:szCs w:val="22"/>
              </w:rPr>
              <w:t xml:space="preserve"> </w:t>
            </w:r>
            <w:r w:rsidR="00697DB6">
              <w:rPr>
                <w:rFonts w:eastAsia="Segoe UI"/>
              </w:rPr>
              <w:t>Maximum length is 20 characters.</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t>60</w:t>
            </w:r>
          </w:p>
        </w:tc>
        <w:tc>
          <w:tcPr>
            <w:tcW w:w="1308"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TransactTime</w:t>
            </w:r>
            <w:proofErr w:type="spellEnd"/>
          </w:p>
        </w:tc>
        <w:tc>
          <w:tcPr>
            <w:tcW w:w="883"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A31D25">
              <w:rPr>
                <w:rFonts w:eastAsia="Segoe UI"/>
              </w:rPr>
              <w:t>UTCTimestamp</w:t>
            </w:r>
            <w:proofErr w:type="spellEnd"/>
          </w:p>
        </w:tc>
        <w:tc>
          <w:tcPr>
            <w:tcW w:w="325" w:type="pct"/>
          </w:tcPr>
          <w:p w:rsidR="00A035B8" w:rsidRPr="00A31D25"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A31D25">
              <w:rPr>
                <w:rFonts w:eastAsia="Segoe UI"/>
              </w:rPr>
              <w:t xml:space="preserve">Time of execution, expressed in UTC </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A31D25" w:rsidRDefault="00A035B8" w:rsidP="00864692">
            <w:pPr>
              <w:pStyle w:val="NoSpacing"/>
              <w:rPr>
                <w:rFonts w:eastAsia="Segoe UI"/>
              </w:rPr>
            </w:pPr>
            <w:r w:rsidRPr="00A31D25">
              <w:rPr>
                <w:rFonts w:eastAsia="Segoe UI"/>
              </w:rPr>
              <w:lastRenderedPageBreak/>
              <w:t>75</w:t>
            </w:r>
          </w:p>
        </w:tc>
        <w:tc>
          <w:tcPr>
            <w:tcW w:w="1308"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TradeDate</w:t>
            </w:r>
            <w:proofErr w:type="spellEnd"/>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roofErr w:type="spellStart"/>
            <w:r w:rsidRPr="00A31D25">
              <w:rPr>
                <w:rFonts w:eastAsia="Segoe UI"/>
              </w:rPr>
              <w:t>LocalMktDate</w:t>
            </w:r>
            <w:proofErr w:type="spellEnd"/>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Business date of the trade</w:t>
            </w:r>
          </w:p>
        </w:tc>
      </w:tr>
      <w:tr w:rsidR="00A035B8" w:rsidRPr="003425D4" w:rsidTr="00495EA4">
        <w:trPr>
          <w:trHeight w:val="258"/>
        </w:trPr>
        <w:tc>
          <w:tcPr>
            <w:cnfStyle w:val="001000000000" w:firstRow="0" w:lastRow="0" w:firstColumn="1" w:lastColumn="0" w:oddVBand="0" w:evenVBand="0" w:oddHBand="0" w:evenHBand="0" w:firstRowFirstColumn="0" w:firstRowLastColumn="0" w:lastRowFirstColumn="0" w:lastRowLastColumn="0"/>
            <w:tcW w:w="317" w:type="pct"/>
          </w:tcPr>
          <w:p w:rsidR="00A035B8" w:rsidRPr="001E2B0B" w:rsidRDefault="00A035B8" w:rsidP="00864692">
            <w:pPr>
              <w:pStyle w:val="NoSpacing"/>
              <w:rPr>
                <w:rFonts w:eastAsia="Segoe UI"/>
              </w:rPr>
            </w:pPr>
            <w:r w:rsidRPr="001E2B0B">
              <w:rPr>
                <w:rFonts w:eastAsia="Segoe UI"/>
              </w:rPr>
              <w:t>150</w:t>
            </w:r>
          </w:p>
        </w:tc>
        <w:tc>
          <w:tcPr>
            <w:tcW w:w="1308" w:type="pct"/>
          </w:tcPr>
          <w:p w:rsidR="00A035B8" w:rsidRPr="001E2B0B" w:rsidRDefault="00A035B8" w:rsidP="00864692">
            <w:pPr>
              <w:pStyle w:val="NoSpacing"/>
              <w:tabs>
                <w:tab w:val="left" w:pos="1488"/>
              </w:tabs>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1E2B0B">
              <w:rPr>
                <w:rFonts w:eastAsia="Segoe UI"/>
              </w:rPr>
              <w:t>ExecType</w:t>
            </w:r>
            <w:proofErr w:type="spellEnd"/>
            <w:r w:rsidRPr="001E2B0B">
              <w:rPr>
                <w:rFonts w:eastAsia="Segoe UI"/>
              </w:rPr>
              <w:tab/>
            </w:r>
          </w:p>
        </w:tc>
        <w:tc>
          <w:tcPr>
            <w:tcW w:w="883" w:type="pct"/>
          </w:tcPr>
          <w:p w:rsidR="00A035B8" w:rsidRPr="001E2B0B"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proofErr w:type="spellStart"/>
            <w:r w:rsidRPr="001E2B0B">
              <w:rPr>
                <w:rFonts w:eastAsia="Segoe UI"/>
              </w:rPr>
              <w:t>ExecType</w:t>
            </w:r>
            <w:proofErr w:type="spellEnd"/>
          </w:p>
        </w:tc>
        <w:tc>
          <w:tcPr>
            <w:tcW w:w="325" w:type="pct"/>
          </w:tcPr>
          <w:p w:rsidR="00A035B8" w:rsidRPr="001E2B0B" w:rsidRDefault="00A035B8" w:rsidP="00864692">
            <w:pPr>
              <w:pStyle w:val="NoSpacing"/>
              <w:jc w:val="center"/>
              <w:cnfStyle w:val="000000000000" w:firstRow="0" w:lastRow="0" w:firstColumn="0" w:lastColumn="0" w:oddVBand="0" w:evenVBand="0" w:oddHBand="0" w:evenHBand="0" w:firstRowFirstColumn="0" w:firstRowLastColumn="0" w:lastRowFirstColumn="0" w:lastRowLastColumn="0"/>
              <w:rPr>
                <w:rFonts w:eastAsia="Segoe UI"/>
              </w:rPr>
            </w:pPr>
            <w:r w:rsidRPr="001E2B0B">
              <w:rPr>
                <w:rFonts w:eastAsia="Segoe UI"/>
              </w:rPr>
              <w:t>Y</w:t>
            </w:r>
          </w:p>
        </w:tc>
        <w:tc>
          <w:tcPr>
            <w:tcW w:w="2167" w:type="pct"/>
          </w:tcPr>
          <w:p w:rsidR="00A035B8" w:rsidRPr="001E2B0B"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1E2B0B">
              <w:rPr>
                <w:rFonts w:eastAsia="Segoe UI"/>
              </w:rPr>
              <w:t>“H” – trade cancel</w:t>
            </w:r>
          </w:p>
          <w:p w:rsidR="00A035B8" w:rsidRPr="001E2B0B" w:rsidRDefault="00A035B8" w:rsidP="00864692">
            <w:pPr>
              <w:pStyle w:val="NoSpacing"/>
              <w:cnfStyle w:val="000000000000" w:firstRow="0" w:lastRow="0" w:firstColumn="0" w:lastColumn="0" w:oddVBand="0" w:evenVBand="0" w:oddHBand="0" w:evenHBand="0" w:firstRowFirstColumn="0" w:firstRowLastColumn="0" w:lastRowFirstColumn="0" w:lastRowLastColumn="0"/>
              <w:rPr>
                <w:rFonts w:eastAsia="Segoe UI"/>
              </w:rPr>
            </w:pPr>
            <w:r w:rsidRPr="001E2B0B">
              <w:rPr>
                <w:rFonts w:eastAsia="Segoe UI"/>
              </w:rPr>
              <w:t>“G” – trade correct</w:t>
            </w:r>
          </w:p>
        </w:tc>
      </w:tr>
      <w:tr w:rsidR="00A035B8" w:rsidRPr="00320CA6" w:rsidTr="00495E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25" w:type="pct"/>
            <w:gridSpan w:val="2"/>
          </w:tcPr>
          <w:p w:rsidR="00A035B8" w:rsidRPr="00A31D25" w:rsidRDefault="00A035B8" w:rsidP="00864692">
            <w:pPr>
              <w:pStyle w:val="NoSpacing"/>
              <w:rPr>
                <w:rFonts w:eastAsia="Segoe UI"/>
                <w:i/>
              </w:rPr>
            </w:pPr>
            <w:r w:rsidRPr="00A31D25">
              <w:rPr>
                <w:rFonts w:eastAsia="Segoe UI"/>
                <w:i/>
              </w:rPr>
              <w:t>&lt;Standard</w:t>
            </w:r>
            <w:r w:rsidR="00495EA4">
              <w:rPr>
                <w:rFonts w:eastAsia="Segoe UI"/>
                <w:i/>
              </w:rPr>
              <w:t xml:space="preserve"> </w:t>
            </w:r>
            <w:r w:rsidRPr="00A31D25">
              <w:rPr>
                <w:rFonts w:eastAsia="Segoe UI"/>
                <w:i/>
              </w:rPr>
              <w:t>Trailer&gt;</w:t>
            </w:r>
          </w:p>
        </w:tc>
        <w:tc>
          <w:tcPr>
            <w:tcW w:w="883"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c>
          <w:tcPr>
            <w:tcW w:w="325" w:type="pct"/>
          </w:tcPr>
          <w:p w:rsidR="00A035B8" w:rsidRPr="00A31D25" w:rsidRDefault="00A035B8" w:rsidP="00864692">
            <w:pPr>
              <w:pStyle w:val="NoSpacing"/>
              <w:jc w:val="center"/>
              <w:cnfStyle w:val="000000100000" w:firstRow="0" w:lastRow="0" w:firstColumn="0" w:lastColumn="0" w:oddVBand="0" w:evenVBand="0" w:oddHBand="1" w:evenHBand="0" w:firstRowFirstColumn="0" w:firstRowLastColumn="0" w:lastRowFirstColumn="0" w:lastRowLastColumn="0"/>
              <w:rPr>
                <w:rFonts w:eastAsia="Segoe UI"/>
              </w:rPr>
            </w:pPr>
            <w:r w:rsidRPr="00A31D25">
              <w:rPr>
                <w:rFonts w:eastAsia="Segoe UI"/>
              </w:rPr>
              <w:t>Y</w:t>
            </w:r>
          </w:p>
        </w:tc>
        <w:tc>
          <w:tcPr>
            <w:tcW w:w="2167" w:type="pct"/>
          </w:tcPr>
          <w:p w:rsidR="00A035B8" w:rsidRPr="00A31D25" w:rsidRDefault="00A035B8" w:rsidP="00864692">
            <w:pPr>
              <w:pStyle w:val="NoSpacing"/>
              <w:cnfStyle w:val="000000100000" w:firstRow="0" w:lastRow="0" w:firstColumn="0" w:lastColumn="0" w:oddVBand="0" w:evenVBand="0" w:oddHBand="1" w:evenHBand="0" w:firstRowFirstColumn="0" w:firstRowLastColumn="0" w:lastRowFirstColumn="0" w:lastRowLastColumn="0"/>
              <w:rPr>
                <w:rFonts w:eastAsia="Segoe UI"/>
              </w:rPr>
            </w:pPr>
          </w:p>
        </w:tc>
      </w:tr>
    </w:tbl>
    <w:p w:rsidR="00A035B8" w:rsidRDefault="00A035B8" w:rsidP="00495EA4">
      <w:pPr>
        <w:pStyle w:val="Heading1"/>
      </w:pPr>
      <w:bookmarkStart w:id="84" w:name="_Toc4087678"/>
      <w:bookmarkStart w:id="85" w:name="_Toc16006728"/>
      <w:r>
        <w:t>Tag Values</w:t>
      </w:r>
      <w:bookmarkEnd w:id="84"/>
      <w:bookmarkEnd w:id="85"/>
    </w:p>
    <w:p w:rsidR="00A035B8" w:rsidRDefault="00A035B8" w:rsidP="00495EA4">
      <w:pPr>
        <w:pStyle w:val="Heading2"/>
      </w:pPr>
      <w:bookmarkStart w:id="86" w:name="_PartyRole_(tag_452)"/>
      <w:bookmarkStart w:id="87" w:name="_Toc4087679"/>
      <w:bookmarkStart w:id="88" w:name="_Toc16006729"/>
      <w:bookmarkEnd w:id="86"/>
      <w:proofErr w:type="spellStart"/>
      <w:r w:rsidRPr="00495EA4">
        <w:t>PartyRole</w:t>
      </w:r>
      <w:proofErr w:type="spellEnd"/>
      <w:r>
        <w:t xml:space="preserve"> (tag 452)</w:t>
      </w:r>
      <w:bookmarkEnd w:id="87"/>
      <w:bookmarkEnd w:id="88"/>
    </w:p>
    <w:tbl>
      <w:tblPr>
        <w:tblStyle w:val="GridTable4-Accent2"/>
        <w:tblW w:w="5000" w:type="pct"/>
        <w:tblLook w:val="04A0" w:firstRow="1" w:lastRow="0" w:firstColumn="1" w:lastColumn="0" w:noHBand="0" w:noVBand="1"/>
      </w:tblPr>
      <w:tblGrid>
        <w:gridCol w:w="1841"/>
        <w:gridCol w:w="8609"/>
      </w:tblGrid>
      <w:tr w:rsidR="00A035B8" w:rsidTr="00495EA4">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pStyle w:val="BannerText"/>
              <w:snapToGrid w:val="0"/>
              <w:rPr>
                <w:rFonts w:eastAsia="Segoe UI"/>
                <w:bCs w:val="0"/>
                <w:lang w:val="en-US"/>
              </w:rPr>
            </w:pPr>
            <w:r>
              <w:rPr>
                <w:rFonts w:eastAsia="Segoe UI"/>
                <w:bCs w:val="0"/>
                <w:lang w:val="en-US"/>
              </w:rPr>
              <w:t>Value</w:t>
            </w:r>
          </w:p>
        </w:tc>
        <w:tc>
          <w:tcPr>
            <w:tcW w:w="4119" w:type="pct"/>
            <w:hideMark/>
          </w:tcPr>
          <w:p w:rsidR="00A035B8" w:rsidRDefault="00A035B8" w:rsidP="00864692">
            <w:pPr>
              <w:pStyle w:val="BannerText"/>
              <w:snapToGrid w:val="0"/>
              <w:cnfStyle w:val="100000000000" w:firstRow="1" w:lastRow="0" w:firstColumn="0" w:lastColumn="0" w:oddVBand="0" w:evenVBand="0" w:oddHBand="0" w:evenHBand="0" w:firstRowFirstColumn="0" w:firstRowLastColumn="0" w:lastRowFirstColumn="0" w:lastRowLastColumn="0"/>
              <w:rPr>
                <w:rFonts w:eastAsia="Segoe UI"/>
                <w:bCs w:val="0"/>
                <w:lang w:val="en-US"/>
              </w:rPr>
            </w:pPr>
            <w:r>
              <w:rPr>
                <w:rFonts w:eastAsia="Segoe UI"/>
                <w:bCs w:val="0"/>
                <w:lang w:val="en-US"/>
              </w:rPr>
              <w:t>Description</w:t>
            </w:r>
          </w:p>
        </w:tc>
      </w:tr>
      <w:tr w:rsidR="00A035B8" w:rsidRPr="003425D4" w:rsidTr="00495E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Default="00A035B8" w:rsidP="00864692">
            <w:pPr>
              <w:pStyle w:val="BannerText"/>
              <w:snapToGrid w:val="0"/>
              <w:rPr>
                <w:rFonts w:eastAsia="Segoe UI"/>
                <w:bCs w:val="0"/>
                <w:lang w:val="en-US"/>
              </w:rPr>
            </w:pPr>
            <w:r>
              <w:rPr>
                <w:rFonts w:eastAsia="Segoe UI"/>
                <w:bCs w:val="0"/>
                <w:lang w:val="en-US"/>
              </w:rPr>
              <w:t>13</w:t>
            </w:r>
          </w:p>
        </w:tc>
        <w:tc>
          <w:tcPr>
            <w:tcW w:w="4119" w:type="pct"/>
          </w:tcPr>
          <w:p w:rsidR="00A035B8" w:rsidRDefault="00A035B8" w:rsidP="00864692">
            <w:pPr>
              <w:pStyle w:val="BannerText"/>
              <w:snapToGrid w:val="0"/>
              <w:cnfStyle w:val="000000100000" w:firstRow="0" w:lastRow="0" w:firstColumn="0" w:lastColumn="0" w:oddVBand="0" w:evenVBand="0" w:oddHBand="1" w:evenHBand="0" w:firstRowFirstColumn="0" w:firstRowLastColumn="0" w:lastRowFirstColumn="0" w:lastRowLastColumn="0"/>
              <w:rPr>
                <w:rFonts w:eastAsia="Segoe UI"/>
                <w:lang w:val="en-US"/>
              </w:rPr>
            </w:pPr>
            <w:r>
              <w:rPr>
                <w:rFonts w:eastAsia="Segoe UI"/>
                <w:lang w:val="en-US"/>
              </w:rPr>
              <w:t xml:space="preserve">Order Origination Firm. Corresponds to </w:t>
            </w:r>
            <w:proofErr w:type="spellStart"/>
            <w:r>
              <w:rPr>
                <w:rFonts w:eastAsia="Segoe UI"/>
                <w:lang w:val="en-US"/>
              </w:rPr>
              <w:t>SenderSubID</w:t>
            </w:r>
            <w:proofErr w:type="spellEnd"/>
            <w:r>
              <w:rPr>
                <w:rFonts w:eastAsia="Segoe UI"/>
                <w:lang w:val="en-US"/>
              </w:rPr>
              <w:t xml:space="preserve"> field in</w:t>
            </w:r>
            <w:r w:rsidR="00495EA4">
              <w:rPr>
                <w:rFonts w:eastAsia="Segoe UI"/>
                <w:lang w:val="en-US"/>
              </w:rPr>
              <w:t xml:space="preserve"> the</w:t>
            </w:r>
            <w:r>
              <w:rPr>
                <w:rFonts w:eastAsia="Segoe UI"/>
                <w:lang w:val="en-US"/>
              </w:rPr>
              <w:t xml:space="preserve"> original order.</w:t>
            </w:r>
          </w:p>
        </w:tc>
      </w:tr>
      <w:tr w:rsidR="00A035B8" w:rsidRPr="003425D4" w:rsidTr="00495EA4">
        <w:trPr>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pStyle w:val="BannerText"/>
              <w:snapToGrid w:val="0"/>
              <w:rPr>
                <w:rFonts w:eastAsia="Segoe UI"/>
                <w:bCs w:val="0"/>
                <w:lang w:val="en-US"/>
              </w:rPr>
            </w:pPr>
            <w:r>
              <w:rPr>
                <w:rFonts w:eastAsia="Segoe UI"/>
                <w:bCs w:val="0"/>
                <w:lang w:val="en-US"/>
              </w:rPr>
              <w:t>44</w:t>
            </w:r>
          </w:p>
        </w:tc>
        <w:tc>
          <w:tcPr>
            <w:tcW w:w="4119" w:type="pct"/>
            <w:hideMark/>
          </w:tcPr>
          <w:p w:rsidR="00A035B8" w:rsidRDefault="00A035B8" w:rsidP="00864692">
            <w:pPr>
              <w:pStyle w:val="BannerText"/>
              <w:snapToGrid w:val="0"/>
              <w:cnfStyle w:val="000000000000" w:firstRow="0" w:lastRow="0" w:firstColumn="0" w:lastColumn="0" w:oddVBand="0" w:evenVBand="0" w:oddHBand="0" w:evenHBand="0" w:firstRowFirstColumn="0" w:firstRowLastColumn="0" w:lastRowFirstColumn="0" w:lastRowLastColumn="0"/>
              <w:rPr>
                <w:rFonts w:eastAsia="Segoe UI"/>
                <w:lang w:val="en-US"/>
              </w:rPr>
            </w:pPr>
            <w:r>
              <w:rPr>
                <w:rFonts w:eastAsia="Segoe UI"/>
                <w:lang w:val="en-US"/>
              </w:rPr>
              <w:t>Order Entry Operator ID. Identifier of the operator who placed the order.</w:t>
            </w:r>
          </w:p>
        </w:tc>
      </w:tr>
      <w:tr w:rsidR="00736E93" w:rsidRPr="003425D4" w:rsidTr="00495E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736E93" w:rsidRDefault="00736E93" w:rsidP="00736E93">
            <w:pPr>
              <w:pStyle w:val="BannerText"/>
              <w:snapToGrid w:val="0"/>
              <w:rPr>
                <w:rFonts w:eastAsia="Segoe UI"/>
                <w:bCs w:val="0"/>
                <w:lang w:val="en-US"/>
              </w:rPr>
            </w:pPr>
            <w:r>
              <w:rPr>
                <w:rFonts w:eastAsia="Segoe UI"/>
                <w:bCs w:val="0"/>
                <w:lang w:val="en-US"/>
              </w:rPr>
              <w:t>2101</w:t>
            </w:r>
          </w:p>
        </w:tc>
        <w:tc>
          <w:tcPr>
            <w:tcW w:w="4119" w:type="pct"/>
          </w:tcPr>
          <w:p w:rsidR="00736E93" w:rsidRDefault="00736E93" w:rsidP="00736E93">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Pr>
                <w:rFonts w:eastAsia="Segoe UI"/>
                <w:lang w:val="en-US"/>
              </w:rPr>
              <w:t xml:space="preserve">Subscriber token. If the order is placed by the </w:t>
            </w:r>
            <w:r w:rsidR="00C83E2D">
              <w:rPr>
                <w:rFonts w:eastAsia="Segoe UI"/>
                <w:lang w:val="en-US"/>
              </w:rPr>
              <w:t xml:space="preserve">Exchange </w:t>
            </w:r>
            <w:r>
              <w:rPr>
                <w:rFonts w:eastAsia="Segoe UI"/>
                <w:lang w:val="en-US"/>
              </w:rPr>
              <w:t>subscriber, order messages and execution reports will include a separate ‘party’ with the token value.</w:t>
            </w:r>
          </w:p>
        </w:tc>
      </w:tr>
    </w:tbl>
    <w:p w:rsidR="00A035B8" w:rsidRDefault="00A035B8" w:rsidP="00134FE2">
      <w:pPr>
        <w:pStyle w:val="Heading2"/>
      </w:pPr>
      <w:bookmarkStart w:id="89" w:name="_Toc4087680"/>
      <w:bookmarkStart w:id="90" w:name="_Toc16006730"/>
      <w:r>
        <w:t>Order Status (tag 39)</w:t>
      </w:r>
      <w:bookmarkEnd w:id="89"/>
      <w:bookmarkEnd w:id="90"/>
    </w:p>
    <w:tbl>
      <w:tblPr>
        <w:tblStyle w:val="GridTable4-Accent2"/>
        <w:tblW w:w="5000" w:type="pct"/>
        <w:tblLayout w:type="fixed"/>
        <w:tblLook w:val="04A0" w:firstRow="1" w:lastRow="0" w:firstColumn="1" w:lastColumn="0" w:noHBand="0" w:noVBand="1"/>
      </w:tblPr>
      <w:tblGrid>
        <w:gridCol w:w="1841"/>
        <w:gridCol w:w="8609"/>
      </w:tblGrid>
      <w:tr w:rsidR="00A035B8" w:rsidRPr="00B64DE7"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Value</w:t>
            </w:r>
          </w:p>
        </w:tc>
        <w:tc>
          <w:tcPr>
            <w:tcW w:w="4119" w:type="pct"/>
          </w:tcPr>
          <w:p w:rsidR="00A035B8" w:rsidRPr="00A31D25"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A31D25">
              <w:rPr>
                <w:rFonts w:eastAsia="Segoe UI"/>
                <w:bCs w:val="0"/>
                <w:lang w:val="en-US"/>
              </w:rPr>
              <w:t>Description</w:t>
            </w:r>
          </w:p>
        </w:tc>
      </w:tr>
      <w:tr w:rsidR="00A035B8" w:rsidRPr="00B64DE7"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83E45" w:rsidRDefault="00A035B8" w:rsidP="00864692">
            <w:pPr>
              <w:snapToGrid w:val="0"/>
              <w:contextualSpacing/>
              <w:rPr>
                <w:rFonts w:eastAsia="Segoe UI"/>
                <w:bCs w:val="0"/>
                <w:szCs w:val="22"/>
              </w:rPr>
            </w:pPr>
            <w:r w:rsidRPr="00883E45">
              <w:rPr>
                <w:rFonts w:eastAsia="Segoe UI"/>
                <w:bCs w:val="0"/>
                <w:szCs w:val="22"/>
              </w:rPr>
              <w:t>0</w:t>
            </w:r>
          </w:p>
        </w:tc>
        <w:tc>
          <w:tcPr>
            <w:tcW w:w="4119" w:type="pct"/>
          </w:tcPr>
          <w:p w:rsidR="00A035B8" w:rsidRPr="00883E4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883E45">
              <w:rPr>
                <w:rFonts w:eastAsia="Segoe UI"/>
                <w:szCs w:val="22"/>
              </w:rPr>
              <w:t>New</w:t>
            </w:r>
          </w:p>
        </w:tc>
      </w:tr>
      <w:tr w:rsidR="00A035B8" w:rsidRPr="00B64DE7"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83E45" w:rsidRDefault="00A035B8" w:rsidP="00864692">
            <w:pPr>
              <w:snapToGrid w:val="0"/>
              <w:contextualSpacing/>
              <w:rPr>
                <w:rFonts w:eastAsia="Segoe UI"/>
                <w:bCs w:val="0"/>
                <w:szCs w:val="22"/>
              </w:rPr>
            </w:pPr>
            <w:r w:rsidRPr="00883E45">
              <w:rPr>
                <w:rFonts w:eastAsia="Segoe UI"/>
                <w:bCs w:val="0"/>
                <w:szCs w:val="22"/>
              </w:rPr>
              <w:t>1</w:t>
            </w:r>
          </w:p>
        </w:tc>
        <w:tc>
          <w:tcPr>
            <w:tcW w:w="4119" w:type="pct"/>
          </w:tcPr>
          <w:p w:rsidR="00A035B8" w:rsidRPr="00883E4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883E45">
              <w:rPr>
                <w:rFonts w:eastAsia="Segoe UI"/>
                <w:szCs w:val="22"/>
              </w:rPr>
              <w:t>Partially filled</w:t>
            </w:r>
          </w:p>
        </w:tc>
      </w:tr>
      <w:tr w:rsidR="00A035B8" w:rsidRPr="00B64DE7"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83E45" w:rsidRDefault="00A035B8" w:rsidP="00864692">
            <w:pPr>
              <w:snapToGrid w:val="0"/>
              <w:contextualSpacing/>
              <w:rPr>
                <w:rFonts w:eastAsia="Segoe UI"/>
                <w:bCs w:val="0"/>
                <w:szCs w:val="22"/>
              </w:rPr>
            </w:pPr>
            <w:r w:rsidRPr="00883E45">
              <w:rPr>
                <w:rFonts w:eastAsia="Segoe UI"/>
                <w:bCs w:val="0"/>
                <w:szCs w:val="22"/>
              </w:rPr>
              <w:t>2</w:t>
            </w:r>
          </w:p>
        </w:tc>
        <w:tc>
          <w:tcPr>
            <w:tcW w:w="4119" w:type="pct"/>
          </w:tcPr>
          <w:p w:rsidR="00A035B8" w:rsidRPr="00883E45" w:rsidRDefault="00A035B8" w:rsidP="00864692">
            <w:pPr>
              <w:tabs>
                <w:tab w:val="left" w:pos="889"/>
              </w:tabs>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883E45">
              <w:rPr>
                <w:rFonts w:eastAsia="Segoe UI"/>
                <w:szCs w:val="22"/>
              </w:rPr>
              <w:t>Filled</w:t>
            </w:r>
          </w:p>
        </w:tc>
      </w:tr>
      <w:tr w:rsidR="00A035B8" w:rsidRPr="00B64DE7"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83E45" w:rsidRDefault="00A035B8" w:rsidP="00864692">
            <w:pPr>
              <w:snapToGrid w:val="0"/>
              <w:contextualSpacing/>
              <w:rPr>
                <w:rFonts w:eastAsia="Segoe UI"/>
                <w:bCs w:val="0"/>
                <w:szCs w:val="22"/>
              </w:rPr>
            </w:pPr>
            <w:r w:rsidRPr="00883E45">
              <w:rPr>
                <w:rFonts w:eastAsia="Segoe UI"/>
                <w:bCs w:val="0"/>
                <w:szCs w:val="22"/>
              </w:rPr>
              <w:t>3</w:t>
            </w:r>
          </w:p>
        </w:tc>
        <w:tc>
          <w:tcPr>
            <w:tcW w:w="4119" w:type="pct"/>
          </w:tcPr>
          <w:p w:rsidR="00A035B8" w:rsidRPr="00883E45" w:rsidRDefault="00A035B8" w:rsidP="00864692">
            <w:pPr>
              <w:tabs>
                <w:tab w:val="left" w:pos="889"/>
              </w:tabs>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883E45">
              <w:rPr>
                <w:rFonts w:eastAsia="Segoe UI"/>
                <w:szCs w:val="22"/>
              </w:rPr>
              <w:t>Done for day</w:t>
            </w:r>
          </w:p>
        </w:tc>
      </w:tr>
      <w:tr w:rsidR="00A035B8" w:rsidRPr="00B64DE7"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83E45" w:rsidRDefault="00A035B8" w:rsidP="00864692">
            <w:pPr>
              <w:snapToGrid w:val="0"/>
              <w:contextualSpacing/>
              <w:rPr>
                <w:rFonts w:eastAsia="Segoe UI"/>
                <w:bCs w:val="0"/>
                <w:szCs w:val="22"/>
              </w:rPr>
            </w:pPr>
            <w:r w:rsidRPr="00883E45">
              <w:rPr>
                <w:rFonts w:eastAsia="Segoe UI"/>
                <w:bCs w:val="0"/>
                <w:szCs w:val="22"/>
              </w:rPr>
              <w:t>4</w:t>
            </w:r>
          </w:p>
        </w:tc>
        <w:tc>
          <w:tcPr>
            <w:tcW w:w="4119" w:type="pct"/>
          </w:tcPr>
          <w:p w:rsidR="00A035B8" w:rsidRPr="00883E4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883E45">
              <w:rPr>
                <w:rFonts w:eastAsia="Segoe UI"/>
                <w:szCs w:val="22"/>
              </w:rPr>
              <w:t>Cancelled</w:t>
            </w:r>
          </w:p>
        </w:tc>
      </w:tr>
      <w:tr w:rsidR="00A035B8" w:rsidRPr="00B64DE7"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83E45" w:rsidRDefault="00A035B8" w:rsidP="00864692">
            <w:pPr>
              <w:snapToGrid w:val="0"/>
              <w:contextualSpacing/>
              <w:rPr>
                <w:rFonts w:eastAsia="Segoe UI"/>
                <w:bCs w:val="0"/>
                <w:szCs w:val="22"/>
              </w:rPr>
            </w:pPr>
            <w:r w:rsidRPr="00883E45">
              <w:rPr>
                <w:rFonts w:eastAsia="Segoe UI"/>
                <w:bCs w:val="0"/>
                <w:szCs w:val="22"/>
              </w:rPr>
              <w:t>6</w:t>
            </w:r>
          </w:p>
        </w:tc>
        <w:tc>
          <w:tcPr>
            <w:tcW w:w="4119" w:type="pct"/>
          </w:tcPr>
          <w:p w:rsidR="00A035B8" w:rsidRPr="00883E4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883E45">
              <w:rPr>
                <w:rFonts w:eastAsia="Segoe UI"/>
                <w:szCs w:val="22"/>
              </w:rPr>
              <w:t>Pending cancel</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B64DE7" w:rsidRDefault="00A035B8" w:rsidP="00864692">
            <w:pPr>
              <w:snapToGrid w:val="0"/>
              <w:contextualSpacing/>
              <w:rPr>
                <w:rFonts w:eastAsia="Segoe UI"/>
                <w:bCs w:val="0"/>
                <w:szCs w:val="22"/>
              </w:rPr>
            </w:pPr>
            <w:r w:rsidRPr="00B64DE7">
              <w:rPr>
                <w:rFonts w:eastAsia="Segoe UI"/>
                <w:bCs w:val="0"/>
                <w:szCs w:val="22"/>
              </w:rPr>
              <w:t>8</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B64DE7">
              <w:rPr>
                <w:rFonts w:eastAsia="Segoe UI"/>
                <w:szCs w:val="22"/>
              </w:rPr>
              <w:t>R</w:t>
            </w:r>
            <w:r w:rsidRPr="00A31D25">
              <w:rPr>
                <w:rFonts w:eastAsia="Segoe UI"/>
                <w:szCs w:val="22"/>
              </w:rPr>
              <w:t>ejected</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A</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Pending new</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C</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Expired</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E</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Pending replace</w:t>
            </w:r>
          </w:p>
        </w:tc>
      </w:tr>
    </w:tbl>
    <w:p w:rsidR="00A035B8" w:rsidRPr="00A7332F" w:rsidRDefault="00A035B8" w:rsidP="00A035B8"/>
    <w:p w:rsidR="00A035B8" w:rsidRDefault="00A035B8" w:rsidP="0029358C">
      <w:pPr>
        <w:pStyle w:val="Heading2"/>
      </w:pPr>
      <w:bookmarkStart w:id="91" w:name="_Toc4087681"/>
      <w:bookmarkStart w:id="92" w:name="_Toc16006731"/>
      <w:r>
        <w:t>Order Types (tag 40)</w:t>
      </w:r>
      <w:bookmarkEnd w:id="91"/>
      <w:bookmarkEnd w:id="92"/>
    </w:p>
    <w:tbl>
      <w:tblPr>
        <w:tblStyle w:val="GridTable4-Accent2"/>
        <w:tblW w:w="5000" w:type="pct"/>
        <w:tblLayout w:type="fixed"/>
        <w:tblLook w:val="04A0" w:firstRow="1" w:lastRow="0" w:firstColumn="1" w:lastColumn="0" w:noHBand="0" w:noVBand="1"/>
      </w:tblPr>
      <w:tblGrid>
        <w:gridCol w:w="1841"/>
        <w:gridCol w:w="8609"/>
      </w:tblGrid>
      <w:tr w:rsidR="00A035B8" w:rsidRPr="00A31D25"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Value</w:t>
            </w:r>
          </w:p>
        </w:tc>
        <w:tc>
          <w:tcPr>
            <w:tcW w:w="4119" w:type="pct"/>
          </w:tcPr>
          <w:p w:rsidR="00A035B8" w:rsidRPr="00A31D25"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A31D25">
              <w:rPr>
                <w:rFonts w:eastAsia="Segoe UI"/>
                <w:bCs w:val="0"/>
                <w:lang w:val="en-US"/>
              </w:rPr>
              <w:t>Description</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Pr>
                <w:rFonts w:eastAsia="Segoe UI"/>
                <w:bCs w:val="0"/>
                <w:lang w:val="en-US"/>
              </w:rPr>
              <w:t>1</w:t>
            </w:r>
          </w:p>
        </w:tc>
        <w:tc>
          <w:tcPr>
            <w:tcW w:w="4119" w:type="pct"/>
          </w:tcPr>
          <w:p w:rsidR="00A035B8" w:rsidRPr="00A31D25" w:rsidRDefault="00A035B8" w:rsidP="00864692">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Pr>
                <w:rFonts w:eastAsia="Segoe UI"/>
                <w:lang w:val="en-US"/>
              </w:rPr>
              <w:t>Market</w:t>
            </w:r>
            <w:r w:rsidRPr="00A31D25">
              <w:rPr>
                <w:rFonts w:eastAsia="Segoe UI"/>
                <w:lang w:val="en-US"/>
              </w:rPr>
              <w:t xml:space="preserve"> </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Pr>
                <w:rFonts w:eastAsia="Segoe UI"/>
                <w:bCs w:val="0"/>
                <w:lang w:val="en-US"/>
              </w:rPr>
              <w:t>2</w:t>
            </w:r>
          </w:p>
        </w:tc>
        <w:tc>
          <w:tcPr>
            <w:tcW w:w="4119" w:type="pct"/>
          </w:tcPr>
          <w:p w:rsidR="00A035B8" w:rsidRPr="00A31D25" w:rsidRDefault="00A035B8" w:rsidP="00864692">
            <w:pPr>
              <w:pStyle w:val="BannerText"/>
              <w:snapToGrid w:val="0"/>
              <w:contextualSpacing/>
              <w:cnfStyle w:val="000000000000" w:firstRow="0" w:lastRow="0" w:firstColumn="0" w:lastColumn="0" w:oddVBand="0" w:evenVBand="0" w:oddHBand="0" w:evenHBand="0" w:firstRowFirstColumn="0" w:firstRowLastColumn="0" w:lastRowFirstColumn="0" w:lastRowLastColumn="0"/>
              <w:rPr>
                <w:rFonts w:eastAsia="Segoe UI"/>
                <w:lang w:val="en-US"/>
              </w:rPr>
            </w:pPr>
            <w:r>
              <w:rPr>
                <w:rFonts w:eastAsia="Segoe UI"/>
                <w:lang w:val="en-US"/>
              </w:rPr>
              <w:t>Limit</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Default="00A035B8" w:rsidP="00864692">
            <w:pPr>
              <w:pStyle w:val="BannerText"/>
              <w:snapToGrid w:val="0"/>
              <w:contextualSpacing/>
              <w:rPr>
                <w:rFonts w:eastAsia="Segoe UI"/>
                <w:bCs w:val="0"/>
                <w:lang w:val="en-US"/>
              </w:rPr>
            </w:pPr>
            <w:r>
              <w:rPr>
                <w:rFonts w:eastAsia="Segoe UI"/>
                <w:bCs w:val="0"/>
                <w:lang w:val="en-US"/>
              </w:rPr>
              <w:t>3</w:t>
            </w:r>
          </w:p>
        </w:tc>
        <w:tc>
          <w:tcPr>
            <w:tcW w:w="4119" w:type="pct"/>
          </w:tcPr>
          <w:p w:rsidR="00A035B8" w:rsidRDefault="00A035B8" w:rsidP="00864692">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Pr>
                <w:rFonts w:eastAsia="Segoe UI"/>
                <w:lang w:val="en-US"/>
              </w:rPr>
              <w:t>Stop</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Default="00A035B8" w:rsidP="00864692">
            <w:pPr>
              <w:pStyle w:val="BannerText"/>
              <w:snapToGrid w:val="0"/>
              <w:contextualSpacing/>
              <w:rPr>
                <w:rFonts w:eastAsia="Segoe UI"/>
                <w:bCs w:val="0"/>
                <w:lang w:val="en-US"/>
              </w:rPr>
            </w:pPr>
            <w:r>
              <w:rPr>
                <w:rFonts w:eastAsia="Segoe UI"/>
                <w:bCs w:val="0"/>
                <w:lang w:val="en-US"/>
              </w:rPr>
              <w:t>4</w:t>
            </w:r>
          </w:p>
        </w:tc>
        <w:tc>
          <w:tcPr>
            <w:tcW w:w="4119" w:type="pct"/>
          </w:tcPr>
          <w:p w:rsidR="00A035B8" w:rsidRDefault="00A035B8" w:rsidP="00864692">
            <w:pPr>
              <w:pStyle w:val="BannerText"/>
              <w:snapToGrid w:val="0"/>
              <w:contextualSpacing/>
              <w:cnfStyle w:val="000000000000" w:firstRow="0" w:lastRow="0" w:firstColumn="0" w:lastColumn="0" w:oddVBand="0" w:evenVBand="0" w:oddHBand="0" w:evenHBand="0" w:firstRowFirstColumn="0" w:firstRowLastColumn="0" w:lastRowFirstColumn="0" w:lastRowLastColumn="0"/>
              <w:rPr>
                <w:rFonts w:eastAsia="Segoe UI"/>
                <w:lang w:val="en-US"/>
              </w:rPr>
            </w:pPr>
            <w:r>
              <w:rPr>
                <w:rFonts w:eastAsia="Segoe UI"/>
                <w:lang w:val="en-US"/>
              </w:rPr>
              <w:t>Stop Limit</w:t>
            </w:r>
          </w:p>
        </w:tc>
      </w:tr>
    </w:tbl>
    <w:p w:rsidR="00A035B8" w:rsidRPr="00A7332F" w:rsidRDefault="00A035B8" w:rsidP="00A035B8"/>
    <w:p w:rsidR="00A035B8" w:rsidRDefault="00A035B8" w:rsidP="0029358C">
      <w:pPr>
        <w:pStyle w:val="Heading2"/>
      </w:pPr>
      <w:bookmarkStart w:id="93" w:name="_Toc4087682"/>
      <w:bookmarkStart w:id="94" w:name="_Toc16006732"/>
      <w:r>
        <w:t>Order Sides (tag 54 and tag 624)</w:t>
      </w:r>
      <w:bookmarkEnd w:id="93"/>
      <w:bookmarkEnd w:id="94"/>
    </w:p>
    <w:tbl>
      <w:tblPr>
        <w:tblStyle w:val="GridTable4-Accent2"/>
        <w:tblW w:w="5000" w:type="pct"/>
        <w:tblLayout w:type="fixed"/>
        <w:tblLook w:val="04A0" w:firstRow="1" w:lastRow="0" w:firstColumn="1" w:lastColumn="0" w:noHBand="0" w:noVBand="1"/>
      </w:tblPr>
      <w:tblGrid>
        <w:gridCol w:w="1841"/>
        <w:gridCol w:w="8609"/>
      </w:tblGrid>
      <w:tr w:rsidR="00A035B8" w:rsidRPr="00A31D25"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Value</w:t>
            </w:r>
          </w:p>
        </w:tc>
        <w:tc>
          <w:tcPr>
            <w:tcW w:w="4119" w:type="pct"/>
          </w:tcPr>
          <w:p w:rsidR="00A035B8" w:rsidRPr="00A31D25"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A31D25">
              <w:rPr>
                <w:rFonts w:eastAsia="Segoe UI"/>
                <w:bCs w:val="0"/>
                <w:lang w:val="en-US"/>
              </w:rPr>
              <w:t>Description</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1</w:t>
            </w:r>
          </w:p>
        </w:tc>
        <w:tc>
          <w:tcPr>
            <w:tcW w:w="4119" w:type="pct"/>
          </w:tcPr>
          <w:p w:rsidR="00A035B8" w:rsidRPr="00A31D25" w:rsidRDefault="00A035B8" w:rsidP="00864692">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sidRPr="00A31D25">
              <w:rPr>
                <w:rFonts w:eastAsia="Segoe UI"/>
                <w:lang w:val="en-US"/>
              </w:rPr>
              <w:t>Buy side</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2</w:t>
            </w:r>
          </w:p>
        </w:tc>
        <w:tc>
          <w:tcPr>
            <w:tcW w:w="4119" w:type="pct"/>
          </w:tcPr>
          <w:p w:rsidR="00A035B8" w:rsidRPr="00A31D25" w:rsidRDefault="00A035B8" w:rsidP="00864692">
            <w:pPr>
              <w:pStyle w:val="BannerText"/>
              <w:snapToGrid w:val="0"/>
              <w:contextualSpacing/>
              <w:cnfStyle w:val="000000000000" w:firstRow="0" w:lastRow="0" w:firstColumn="0" w:lastColumn="0" w:oddVBand="0" w:evenVBand="0" w:oddHBand="0" w:evenHBand="0" w:firstRowFirstColumn="0" w:firstRowLastColumn="0" w:lastRowFirstColumn="0" w:lastRowLastColumn="0"/>
              <w:rPr>
                <w:rFonts w:eastAsia="Segoe UI"/>
                <w:lang w:val="en-US"/>
              </w:rPr>
            </w:pPr>
            <w:r w:rsidRPr="00A31D25">
              <w:rPr>
                <w:rFonts w:eastAsia="Segoe UI"/>
                <w:lang w:val="en-US"/>
              </w:rPr>
              <w:t>Sell side</w:t>
            </w:r>
          </w:p>
        </w:tc>
      </w:tr>
    </w:tbl>
    <w:p w:rsidR="00A035B8" w:rsidRDefault="00A035B8" w:rsidP="00A035B8"/>
    <w:p w:rsidR="00A035B8" w:rsidRPr="000B1376" w:rsidRDefault="00A035B8" w:rsidP="0029358C">
      <w:pPr>
        <w:pStyle w:val="Heading2"/>
      </w:pPr>
      <w:bookmarkStart w:id="95" w:name="_Toc4087683"/>
      <w:bookmarkStart w:id="96" w:name="_Toc16006733"/>
      <w:r>
        <w:lastRenderedPageBreak/>
        <w:t>Order Time-in-</w:t>
      </w:r>
      <w:r w:rsidRPr="0029358C">
        <w:t>force</w:t>
      </w:r>
      <w:r>
        <w:t xml:space="preserve"> (tag 59)</w:t>
      </w:r>
      <w:bookmarkEnd w:id="95"/>
      <w:bookmarkEnd w:id="96"/>
    </w:p>
    <w:tbl>
      <w:tblPr>
        <w:tblStyle w:val="GridTable4-Accent2"/>
        <w:tblW w:w="5000" w:type="pct"/>
        <w:tblLayout w:type="fixed"/>
        <w:tblLook w:val="04A0" w:firstRow="1" w:lastRow="0" w:firstColumn="1" w:lastColumn="0" w:noHBand="0" w:noVBand="1"/>
      </w:tblPr>
      <w:tblGrid>
        <w:gridCol w:w="1841"/>
        <w:gridCol w:w="8609"/>
      </w:tblGrid>
      <w:tr w:rsidR="00A035B8" w:rsidRPr="00A31D25"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Value</w:t>
            </w:r>
          </w:p>
        </w:tc>
        <w:tc>
          <w:tcPr>
            <w:tcW w:w="4119" w:type="pct"/>
          </w:tcPr>
          <w:p w:rsidR="00A035B8" w:rsidRPr="00A31D25"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A31D25">
              <w:rPr>
                <w:rFonts w:eastAsia="Segoe UI"/>
                <w:bCs w:val="0"/>
                <w:lang w:val="en-US"/>
              </w:rPr>
              <w:t>Description</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Pr>
                <w:rFonts w:eastAsia="Segoe UI"/>
                <w:bCs w:val="0"/>
                <w:lang w:val="en-US"/>
              </w:rPr>
              <w:t>0</w:t>
            </w:r>
          </w:p>
        </w:tc>
        <w:tc>
          <w:tcPr>
            <w:tcW w:w="4119" w:type="pct"/>
          </w:tcPr>
          <w:p w:rsidR="00A035B8" w:rsidRPr="00A31D25" w:rsidRDefault="00A035B8" w:rsidP="00864692">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sidRPr="00A31D25">
              <w:rPr>
                <w:rFonts w:eastAsia="Segoe UI"/>
                <w:lang w:val="en-US"/>
              </w:rPr>
              <w:t>Day order</w:t>
            </w:r>
            <w:r>
              <w:rPr>
                <w:rFonts w:eastAsia="Segoe UI"/>
                <w:lang w:val="en-US"/>
              </w:rPr>
              <w:t xml:space="preserve"> </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Pr>
                <w:rFonts w:eastAsia="Segoe UI"/>
                <w:bCs w:val="0"/>
                <w:lang w:val="en-US"/>
              </w:rPr>
              <w:t>1</w:t>
            </w:r>
          </w:p>
        </w:tc>
        <w:tc>
          <w:tcPr>
            <w:tcW w:w="4119" w:type="pct"/>
          </w:tcPr>
          <w:p w:rsidR="00A035B8" w:rsidRPr="00A31D25" w:rsidRDefault="00A035B8" w:rsidP="00864692">
            <w:pPr>
              <w:pStyle w:val="BannerText"/>
              <w:snapToGrid w:val="0"/>
              <w:contextualSpacing/>
              <w:cnfStyle w:val="000000000000" w:firstRow="0" w:lastRow="0" w:firstColumn="0" w:lastColumn="0" w:oddVBand="0" w:evenVBand="0" w:oddHBand="0" w:evenHBand="0" w:firstRowFirstColumn="0" w:firstRowLastColumn="0" w:lastRowFirstColumn="0" w:lastRowLastColumn="0"/>
              <w:rPr>
                <w:rFonts w:eastAsia="Segoe UI"/>
                <w:lang w:val="en-US"/>
              </w:rPr>
            </w:pPr>
            <w:r w:rsidRPr="007E49C1">
              <w:rPr>
                <w:rFonts w:eastAsia="Segoe UI"/>
                <w:lang w:val="en-US"/>
              </w:rPr>
              <w:t>Good Till Cancel (</w:t>
            </w:r>
            <w:proofErr w:type="spellStart"/>
            <w:r w:rsidRPr="007E49C1">
              <w:rPr>
                <w:rFonts w:eastAsia="Segoe UI"/>
                <w:lang w:val="en-US"/>
              </w:rPr>
              <w:t>GTC</w:t>
            </w:r>
            <w:proofErr w:type="spellEnd"/>
            <w:r w:rsidRPr="007E49C1">
              <w:rPr>
                <w:rFonts w:eastAsia="Segoe UI"/>
                <w:lang w:val="en-US"/>
              </w:rPr>
              <w:t>)</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pStyle w:val="BannerText"/>
              <w:snapToGrid w:val="0"/>
              <w:contextualSpacing/>
              <w:rPr>
                <w:rFonts w:eastAsia="Segoe UI"/>
                <w:bCs w:val="0"/>
                <w:lang w:val="en-US"/>
              </w:rPr>
            </w:pPr>
            <w:r w:rsidRPr="00897112">
              <w:rPr>
                <w:rFonts w:eastAsia="Segoe UI"/>
                <w:bCs w:val="0"/>
                <w:lang w:val="en-US"/>
              </w:rPr>
              <w:t>3</w:t>
            </w:r>
          </w:p>
        </w:tc>
        <w:tc>
          <w:tcPr>
            <w:tcW w:w="4119" w:type="pct"/>
          </w:tcPr>
          <w:p w:rsidR="00A035B8" w:rsidRPr="00897112" w:rsidRDefault="00A035B8" w:rsidP="00864692">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sidRPr="00897112">
              <w:rPr>
                <w:rFonts w:eastAsia="Segoe UI"/>
                <w:lang w:val="en-US"/>
              </w:rPr>
              <w:t>Immediate Or Cancel (IOC)</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pStyle w:val="BannerText"/>
              <w:snapToGrid w:val="0"/>
              <w:contextualSpacing/>
              <w:rPr>
                <w:rFonts w:eastAsia="Segoe UI"/>
                <w:bCs w:val="0"/>
                <w:lang w:val="en-US"/>
              </w:rPr>
            </w:pPr>
            <w:r w:rsidRPr="00897112">
              <w:rPr>
                <w:rFonts w:eastAsia="Segoe UI"/>
                <w:bCs w:val="0"/>
                <w:lang w:val="en-US"/>
              </w:rPr>
              <w:t>4</w:t>
            </w:r>
          </w:p>
        </w:tc>
        <w:tc>
          <w:tcPr>
            <w:tcW w:w="4119" w:type="pct"/>
          </w:tcPr>
          <w:p w:rsidR="00A035B8" w:rsidRPr="00897112" w:rsidRDefault="00A035B8" w:rsidP="00864692">
            <w:pPr>
              <w:pStyle w:val="BannerText"/>
              <w:snapToGrid w:val="0"/>
              <w:contextualSpacing/>
              <w:cnfStyle w:val="000000000000" w:firstRow="0" w:lastRow="0" w:firstColumn="0" w:lastColumn="0" w:oddVBand="0" w:evenVBand="0" w:oddHBand="0" w:evenHBand="0" w:firstRowFirstColumn="0" w:firstRowLastColumn="0" w:lastRowFirstColumn="0" w:lastRowLastColumn="0"/>
              <w:rPr>
                <w:rFonts w:eastAsia="Segoe UI"/>
                <w:lang w:val="en-US"/>
              </w:rPr>
            </w:pPr>
            <w:r w:rsidRPr="00897112">
              <w:rPr>
                <w:rFonts w:eastAsia="Segoe UI"/>
                <w:lang w:val="en-US"/>
              </w:rPr>
              <w:t>Fill Or Kill (</w:t>
            </w:r>
            <w:proofErr w:type="spellStart"/>
            <w:r w:rsidRPr="00897112">
              <w:rPr>
                <w:rFonts w:eastAsia="Segoe UI"/>
                <w:lang w:val="en-US"/>
              </w:rPr>
              <w:t>FOK</w:t>
            </w:r>
            <w:proofErr w:type="spellEnd"/>
            <w:r w:rsidRPr="00897112">
              <w:rPr>
                <w:rFonts w:eastAsia="Segoe UI"/>
                <w:lang w:val="en-US"/>
              </w:rPr>
              <w:t>)</w:t>
            </w:r>
          </w:p>
        </w:tc>
      </w:tr>
    </w:tbl>
    <w:p w:rsidR="00A035B8" w:rsidRPr="00A7332F" w:rsidRDefault="00A035B8" w:rsidP="0029358C">
      <w:pPr>
        <w:pStyle w:val="Heading2"/>
      </w:pPr>
      <w:bookmarkStart w:id="97" w:name="_Toc4087684"/>
      <w:bookmarkStart w:id="98" w:name="_Toc16006734"/>
      <w:r>
        <w:t>Cancel Reject Reason (tag 102)</w:t>
      </w:r>
      <w:bookmarkEnd w:id="97"/>
      <w:bookmarkEnd w:id="98"/>
    </w:p>
    <w:tbl>
      <w:tblPr>
        <w:tblStyle w:val="GridTable4-Accent2"/>
        <w:tblW w:w="5000" w:type="pct"/>
        <w:tblLayout w:type="fixed"/>
        <w:tblLook w:val="04A0" w:firstRow="1" w:lastRow="0" w:firstColumn="1" w:lastColumn="0" w:noHBand="0" w:noVBand="1"/>
      </w:tblPr>
      <w:tblGrid>
        <w:gridCol w:w="1841"/>
        <w:gridCol w:w="8609"/>
      </w:tblGrid>
      <w:tr w:rsidR="00A035B8" w:rsidRPr="00A7332F"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Value</w:t>
            </w:r>
          </w:p>
        </w:tc>
        <w:tc>
          <w:tcPr>
            <w:tcW w:w="4119" w:type="pct"/>
          </w:tcPr>
          <w:p w:rsidR="00A035B8" w:rsidRPr="00A31D25"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A31D25">
              <w:rPr>
                <w:rFonts w:eastAsia="Segoe UI"/>
                <w:bCs w:val="0"/>
                <w:lang w:val="en-US"/>
              </w:rPr>
              <w:t>Description</w:t>
            </w:r>
          </w:p>
        </w:tc>
      </w:tr>
      <w:tr w:rsidR="00A035B8" w:rsidRPr="00A7332F"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0</w:t>
            </w:r>
          </w:p>
        </w:tc>
        <w:tc>
          <w:tcPr>
            <w:tcW w:w="4119" w:type="pct"/>
          </w:tcPr>
          <w:p w:rsidR="00A035B8" w:rsidRPr="00A31D25" w:rsidRDefault="00A035B8" w:rsidP="00864692">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sidRPr="00A31D25">
              <w:rPr>
                <w:rFonts w:eastAsia="Segoe UI"/>
                <w:lang w:val="en-US"/>
              </w:rPr>
              <w:t>Too late to cancel</w:t>
            </w:r>
          </w:p>
        </w:tc>
      </w:tr>
      <w:tr w:rsidR="00A035B8" w:rsidRPr="00A7332F"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1</w:t>
            </w:r>
          </w:p>
        </w:tc>
        <w:tc>
          <w:tcPr>
            <w:tcW w:w="4119" w:type="pct"/>
          </w:tcPr>
          <w:p w:rsidR="00A035B8" w:rsidRPr="00A31D25" w:rsidRDefault="00A035B8" w:rsidP="00864692">
            <w:pPr>
              <w:pStyle w:val="BannerText"/>
              <w:snapToGrid w:val="0"/>
              <w:contextualSpacing/>
              <w:cnfStyle w:val="000000000000" w:firstRow="0" w:lastRow="0" w:firstColumn="0" w:lastColumn="0" w:oddVBand="0" w:evenVBand="0" w:oddHBand="0" w:evenHBand="0" w:firstRowFirstColumn="0" w:firstRowLastColumn="0" w:lastRowFirstColumn="0" w:lastRowLastColumn="0"/>
              <w:rPr>
                <w:rFonts w:eastAsia="Segoe UI"/>
                <w:lang w:val="en-US"/>
              </w:rPr>
            </w:pPr>
            <w:r w:rsidRPr="00A31D25">
              <w:rPr>
                <w:rFonts w:eastAsia="Segoe UI"/>
                <w:lang w:val="en-US"/>
              </w:rPr>
              <w:t>Unknown order</w:t>
            </w:r>
          </w:p>
        </w:tc>
      </w:tr>
    </w:tbl>
    <w:p w:rsidR="00A035B8" w:rsidRPr="00A31D25" w:rsidRDefault="00A035B8" w:rsidP="00A035B8"/>
    <w:p w:rsidR="00A035B8" w:rsidRPr="003A1320" w:rsidRDefault="00A035B8" w:rsidP="0029358C">
      <w:pPr>
        <w:pStyle w:val="Heading2"/>
      </w:pPr>
      <w:bookmarkStart w:id="99" w:name="_Toc4087685"/>
      <w:bookmarkStart w:id="100" w:name="_Toc16006735"/>
      <w:r>
        <w:t xml:space="preserve">Order Reject </w:t>
      </w:r>
      <w:r w:rsidRPr="0029358C">
        <w:t>Reason</w:t>
      </w:r>
      <w:r>
        <w:t xml:space="preserve"> (tag 103)</w:t>
      </w:r>
      <w:bookmarkEnd w:id="99"/>
      <w:bookmarkEnd w:id="100"/>
    </w:p>
    <w:tbl>
      <w:tblPr>
        <w:tblStyle w:val="GridTable4-Accent2"/>
        <w:tblW w:w="5000" w:type="pct"/>
        <w:tblLayout w:type="fixed"/>
        <w:tblLook w:val="04A0" w:firstRow="1" w:lastRow="0" w:firstColumn="1" w:lastColumn="0" w:noHBand="0" w:noVBand="1"/>
      </w:tblPr>
      <w:tblGrid>
        <w:gridCol w:w="1841"/>
        <w:gridCol w:w="8609"/>
      </w:tblGrid>
      <w:tr w:rsidR="00A035B8" w:rsidRPr="00A7332F"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Value</w:t>
            </w:r>
          </w:p>
        </w:tc>
        <w:tc>
          <w:tcPr>
            <w:tcW w:w="4119" w:type="pct"/>
          </w:tcPr>
          <w:p w:rsidR="00A035B8" w:rsidRPr="00A31D25"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A31D25">
              <w:rPr>
                <w:rFonts w:eastAsia="Segoe UI"/>
                <w:bCs w:val="0"/>
                <w:lang w:val="en-US"/>
              </w:rPr>
              <w:t>Description</w:t>
            </w:r>
          </w:p>
        </w:tc>
      </w:tr>
      <w:tr w:rsidR="00A035B8" w:rsidRPr="00A7332F"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1</w:t>
            </w:r>
          </w:p>
        </w:tc>
        <w:tc>
          <w:tcPr>
            <w:tcW w:w="4119" w:type="pct"/>
          </w:tcPr>
          <w:p w:rsidR="00A035B8" w:rsidRPr="00A31D25" w:rsidRDefault="00A035B8" w:rsidP="00864692">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sidRPr="00A31D25">
              <w:rPr>
                <w:rFonts w:eastAsia="Segoe UI"/>
                <w:lang w:val="en-US"/>
              </w:rPr>
              <w:t>Unknown symbol</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2</w:t>
            </w:r>
          </w:p>
        </w:tc>
        <w:tc>
          <w:tcPr>
            <w:tcW w:w="4119" w:type="pct"/>
          </w:tcPr>
          <w:p w:rsidR="00A035B8" w:rsidRPr="00A31D25" w:rsidRDefault="00A035B8" w:rsidP="00864692">
            <w:pPr>
              <w:pStyle w:val="BannerText"/>
              <w:snapToGrid w:val="0"/>
              <w:contextualSpacing/>
              <w:cnfStyle w:val="000000000000" w:firstRow="0" w:lastRow="0" w:firstColumn="0" w:lastColumn="0" w:oddVBand="0" w:evenVBand="0" w:oddHBand="0" w:evenHBand="0" w:firstRowFirstColumn="0" w:firstRowLastColumn="0" w:lastRowFirstColumn="0" w:lastRowLastColumn="0"/>
              <w:rPr>
                <w:rFonts w:eastAsia="Segoe UI"/>
                <w:lang w:val="en-US"/>
              </w:rPr>
            </w:pPr>
            <w:r w:rsidRPr="00A31D25">
              <w:rPr>
                <w:rFonts w:eastAsia="Segoe UI"/>
                <w:lang w:val="en-US"/>
              </w:rPr>
              <w:t>Exchange closed</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6</w:t>
            </w:r>
          </w:p>
        </w:tc>
        <w:tc>
          <w:tcPr>
            <w:tcW w:w="4119" w:type="pct"/>
          </w:tcPr>
          <w:p w:rsidR="00A035B8" w:rsidRPr="00A31D25" w:rsidRDefault="00A035B8" w:rsidP="00864692">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sidRPr="00A31D25">
              <w:rPr>
                <w:rFonts w:eastAsia="Segoe UI"/>
                <w:lang w:val="en-US"/>
              </w:rPr>
              <w:t>Duplicate order</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18</w:t>
            </w:r>
          </w:p>
        </w:tc>
        <w:tc>
          <w:tcPr>
            <w:tcW w:w="4119" w:type="pct"/>
          </w:tcPr>
          <w:p w:rsidR="00A035B8" w:rsidRPr="00A31D25" w:rsidRDefault="00A035B8" w:rsidP="00864692">
            <w:pPr>
              <w:pStyle w:val="BannerText"/>
              <w:snapToGrid w:val="0"/>
              <w:contextualSpacing/>
              <w:cnfStyle w:val="000000000000" w:firstRow="0" w:lastRow="0" w:firstColumn="0" w:lastColumn="0" w:oddVBand="0" w:evenVBand="0" w:oddHBand="0" w:evenHBand="0" w:firstRowFirstColumn="0" w:firstRowLastColumn="0" w:lastRowFirstColumn="0" w:lastRowLastColumn="0"/>
              <w:rPr>
                <w:rFonts w:eastAsia="Segoe UI"/>
                <w:lang w:val="en-US"/>
              </w:rPr>
            </w:pPr>
            <w:r w:rsidRPr="00A31D25">
              <w:rPr>
                <w:rFonts w:eastAsia="Segoe UI"/>
                <w:lang w:val="en-US"/>
              </w:rPr>
              <w:t>Invalid price increment</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99</w:t>
            </w:r>
          </w:p>
        </w:tc>
        <w:tc>
          <w:tcPr>
            <w:tcW w:w="4119" w:type="pct"/>
          </w:tcPr>
          <w:p w:rsidR="00A035B8" w:rsidRPr="00A31D25" w:rsidRDefault="00A035B8" w:rsidP="00864692">
            <w:pPr>
              <w:pStyle w:val="BannerText"/>
              <w:snapToGrid w:val="0"/>
              <w:contextualSpacing/>
              <w:cnfStyle w:val="000000100000" w:firstRow="0" w:lastRow="0" w:firstColumn="0" w:lastColumn="0" w:oddVBand="0" w:evenVBand="0" w:oddHBand="1" w:evenHBand="0" w:firstRowFirstColumn="0" w:firstRowLastColumn="0" w:lastRowFirstColumn="0" w:lastRowLastColumn="0"/>
              <w:rPr>
                <w:rFonts w:eastAsia="Segoe UI"/>
                <w:lang w:val="en-US"/>
              </w:rPr>
            </w:pPr>
            <w:r w:rsidRPr="00A31D25">
              <w:rPr>
                <w:rFonts w:eastAsia="Segoe UI"/>
                <w:lang w:val="en-US"/>
              </w:rPr>
              <w:t>Other</w:t>
            </w:r>
          </w:p>
        </w:tc>
      </w:tr>
    </w:tbl>
    <w:p w:rsidR="00A035B8" w:rsidRPr="003A1320" w:rsidRDefault="00A035B8" w:rsidP="0029358C">
      <w:pPr>
        <w:pStyle w:val="Heading2"/>
      </w:pPr>
      <w:bookmarkStart w:id="101" w:name="_Toc4087686"/>
      <w:bookmarkStart w:id="102" w:name="_Toc16006736"/>
      <w:r w:rsidRPr="0029358C">
        <w:t>Execution</w:t>
      </w:r>
      <w:r>
        <w:t xml:space="preserve"> Types (tag 150)</w:t>
      </w:r>
      <w:bookmarkEnd w:id="101"/>
      <w:bookmarkEnd w:id="102"/>
    </w:p>
    <w:tbl>
      <w:tblPr>
        <w:tblStyle w:val="GridTable4-Accent2"/>
        <w:tblW w:w="5000" w:type="pct"/>
        <w:tblLayout w:type="fixed"/>
        <w:tblLook w:val="04A0" w:firstRow="1" w:lastRow="0" w:firstColumn="1" w:lastColumn="0" w:noHBand="0" w:noVBand="1"/>
      </w:tblPr>
      <w:tblGrid>
        <w:gridCol w:w="1841"/>
        <w:gridCol w:w="8609"/>
      </w:tblGrid>
      <w:tr w:rsidR="00A035B8" w:rsidRPr="00A31D25"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Value</w:t>
            </w:r>
          </w:p>
        </w:tc>
        <w:tc>
          <w:tcPr>
            <w:tcW w:w="4119" w:type="pct"/>
          </w:tcPr>
          <w:p w:rsidR="00A035B8" w:rsidRPr="00A31D25"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A31D25">
              <w:rPr>
                <w:rFonts w:eastAsia="Segoe UI"/>
                <w:bCs w:val="0"/>
                <w:lang w:val="en-US"/>
              </w:rPr>
              <w:t>Description</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0</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New, order is placed</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3</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Done for day</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4</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Cancelled</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5</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Replace</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8</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Rejected</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C</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Expired</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F</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Trade</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I</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Order status</w:t>
            </w:r>
          </w:p>
        </w:tc>
      </w:tr>
    </w:tbl>
    <w:p w:rsidR="00A035B8" w:rsidRPr="003A1320" w:rsidRDefault="00A035B8" w:rsidP="0029358C">
      <w:pPr>
        <w:pStyle w:val="Heading2"/>
      </w:pPr>
      <w:bookmarkStart w:id="103" w:name="_Toc4087687"/>
      <w:bookmarkStart w:id="104" w:name="_Toc16006737"/>
      <w:r w:rsidRPr="0029358C">
        <w:t>Session</w:t>
      </w:r>
      <w:r>
        <w:t xml:space="preserve"> Reject Reason Codes (tag 373)</w:t>
      </w:r>
      <w:bookmarkEnd w:id="103"/>
      <w:bookmarkEnd w:id="104"/>
    </w:p>
    <w:tbl>
      <w:tblPr>
        <w:tblStyle w:val="GridTable4-Accent2"/>
        <w:tblW w:w="5000" w:type="pct"/>
        <w:tblLayout w:type="fixed"/>
        <w:tblLook w:val="04A0" w:firstRow="1" w:lastRow="0" w:firstColumn="1" w:lastColumn="0" w:noHBand="0" w:noVBand="1"/>
      </w:tblPr>
      <w:tblGrid>
        <w:gridCol w:w="1841"/>
        <w:gridCol w:w="8609"/>
      </w:tblGrid>
      <w:tr w:rsidR="00A035B8" w:rsidRPr="00A31D25"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pStyle w:val="BannerText"/>
              <w:snapToGrid w:val="0"/>
              <w:contextualSpacing/>
              <w:rPr>
                <w:rFonts w:eastAsia="Segoe UI"/>
                <w:bCs w:val="0"/>
                <w:lang w:val="en-US"/>
              </w:rPr>
            </w:pPr>
            <w:r w:rsidRPr="00A31D25">
              <w:rPr>
                <w:rFonts w:eastAsia="Segoe UI"/>
                <w:bCs w:val="0"/>
                <w:lang w:val="en-US"/>
              </w:rPr>
              <w:t>Value</w:t>
            </w:r>
          </w:p>
        </w:tc>
        <w:tc>
          <w:tcPr>
            <w:tcW w:w="4119" w:type="pct"/>
          </w:tcPr>
          <w:p w:rsidR="00A035B8" w:rsidRPr="00A31D25"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A31D25">
              <w:rPr>
                <w:rFonts w:eastAsia="Segoe UI"/>
                <w:bCs w:val="0"/>
                <w:lang w:val="en-US"/>
              </w:rPr>
              <w:t>Description</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0</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Invalid tag number</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1</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Required tag missing</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3</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Undefined Tag</w:t>
            </w:r>
          </w:p>
        </w:tc>
      </w:tr>
      <w:tr w:rsidR="00A035B8" w:rsidRPr="003425D4"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4</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Tag specified without a value</w:t>
            </w:r>
          </w:p>
        </w:tc>
      </w:tr>
      <w:tr w:rsidR="00A035B8" w:rsidRPr="003425D4"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5</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A31D25">
              <w:rPr>
                <w:rFonts w:eastAsia="Segoe UI"/>
                <w:szCs w:val="22"/>
              </w:rPr>
              <w:t>Value is incorrect (out of range) for this tag</w:t>
            </w:r>
          </w:p>
        </w:tc>
      </w:tr>
      <w:tr w:rsidR="00A035B8" w:rsidRPr="003425D4"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6</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Incorrect data format for value</w:t>
            </w:r>
          </w:p>
        </w:tc>
      </w:tr>
      <w:tr w:rsidR="00A035B8" w:rsidRPr="00E44ECB"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Pr>
                <w:rFonts w:eastAsia="Segoe UI"/>
                <w:bCs w:val="0"/>
                <w:szCs w:val="22"/>
              </w:rPr>
              <w:t>9</w:t>
            </w:r>
          </w:p>
        </w:tc>
        <w:tc>
          <w:tcPr>
            <w:tcW w:w="4119" w:type="pct"/>
          </w:tcPr>
          <w:p w:rsidR="00A035B8" w:rsidRPr="00A31D25"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proofErr w:type="spellStart"/>
            <w:r>
              <w:rPr>
                <w:rFonts w:eastAsia="Segoe UI"/>
                <w:szCs w:val="22"/>
              </w:rPr>
              <w:t>CompID</w:t>
            </w:r>
            <w:proofErr w:type="spellEnd"/>
            <w:r>
              <w:rPr>
                <w:rFonts w:eastAsia="Segoe UI"/>
                <w:szCs w:val="22"/>
              </w:rPr>
              <w:t xml:space="preserve"> problem</w:t>
            </w:r>
          </w:p>
        </w:tc>
      </w:tr>
      <w:tr w:rsidR="00A035B8" w:rsidRPr="00A31D25"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A31D25" w:rsidRDefault="00A035B8" w:rsidP="00864692">
            <w:pPr>
              <w:snapToGrid w:val="0"/>
              <w:contextualSpacing/>
              <w:rPr>
                <w:rFonts w:eastAsia="Segoe UI"/>
                <w:bCs w:val="0"/>
                <w:szCs w:val="22"/>
              </w:rPr>
            </w:pPr>
            <w:r w:rsidRPr="00A31D25">
              <w:rPr>
                <w:rFonts w:eastAsia="Segoe UI"/>
                <w:bCs w:val="0"/>
                <w:szCs w:val="22"/>
              </w:rPr>
              <w:t>99</w:t>
            </w:r>
          </w:p>
        </w:tc>
        <w:tc>
          <w:tcPr>
            <w:tcW w:w="4119" w:type="pct"/>
          </w:tcPr>
          <w:p w:rsidR="00A035B8" w:rsidRPr="00A31D25"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A31D25">
              <w:rPr>
                <w:rFonts w:eastAsia="Segoe UI"/>
                <w:szCs w:val="22"/>
              </w:rPr>
              <w:t>Other</w:t>
            </w:r>
          </w:p>
        </w:tc>
      </w:tr>
    </w:tbl>
    <w:p w:rsidR="00A035B8" w:rsidRPr="00D7418D" w:rsidRDefault="00A035B8" w:rsidP="0029358C">
      <w:pPr>
        <w:pStyle w:val="Heading2"/>
      </w:pPr>
      <w:bookmarkStart w:id="105" w:name="_Toc4087688"/>
      <w:bookmarkStart w:id="106" w:name="_Toc16006738"/>
      <w:r>
        <w:lastRenderedPageBreak/>
        <w:t xml:space="preserve">Position </w:t>
      </w:r>
      <w:r w:rsidRPr="0029358C">
        <w:t>Effect</w:t>
      </w:r>
      <w:r>
        <w:t xml:space="preserve"> (tag 77 and tag 654)</w:t>
      </w:r>
      <w:bookmarkEnd w:id="105"/>
      <w:bookmarkEnd w:id="106"/>
    </w:p>
    <w:tbl>
      <w:tblPr>
        <w:tblStyle w:val="GridTable4-Accent2"/>
        <w:tblW w:w="5000" w:type="pct"/>
        <w:tblLayout w:type="fixed"/>
        <w:tblLook w:val="04A0" w:firstRow="1" w:lastRow="0" w:firstColumn="1" w:lastColumn="0" w:noHBand="0" w:noVBand="1"/>
      </w:tblPr>
      <w:tblGrid>
        <w:gridCol w:w="1841"/>
        <w:gridCol w:w="8609"/>
      </w:tblGrid>
      <w:tr w:rsidR="00A035B8" w:rsidRPr="00A859BF"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pStyle w:val="BannerText"/>
              <w:snapToGrid w:val="0"/>
              <w:contextualSpacing/>
              <w:rPr>
                <w:rFonts w:eastAsia="Segoe UI"/>
                <w:bCs w:val="0"/>
                <w:lang w:val="en-US"/>
              </w:rPr>
            </w:pPr>
            <w:r w:rsidRPr="00897112">
              <w:rPr>
                <w:rFonts w:eastAsia="Segoe UI"/>
                <w:bCs w:val="0"/>
                <w:lang w:val="en-US"/>
              </w:rPr>
              <w:t>Value</w:t>
            </w:r>
          </w:p>
        </w:tc>
        <w:tc>
          <w:tcPr>
            <w:tcW w:w="4119" w:type="pct"/>
          </w:tcPr>
          <w:p w:rsidR="00A035B8" w:rsidRPr="00897112"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897112">
              <w:rPr>
                <w:rFonts w:eastAsia="Segoe UI"/>
                <w:bCs w:val="0"/>
                <w:lang w:val="en-US"/>
              </w:rPr>
              <w:t>Description</w:t>
            </w:r>
          </w:p>
        </w:tc>
      </w:tr>
      <w:tr w:rsidR="00A035B8" w:rsidRPr="00A859BF"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snapToGrid w:val="0"/>
              <w:contextualSpacing/>
              <w:rPr>
                <w:rFonts w:eastAsia="Segoe UI"/>
                <w:bCs w:val="0"/>
                <w:szCs w:val="22"/>
              </w:rPr>
            </w:pPr>
            <w:r w:rsidRPr="00897112">
              <w:rPr>
                <w:rFonts w:eastAsia="Segoe UI"/>
                <w:bCs w:val="0"/>
                <w:szCs w:val="22"/>
              </w:rPr>
              <w:t>O</w:t>
            </w:r>
          </w:p>
        </w:tc>
        <w:tc>
          <w:tcPr>
            <w:tcW w:w="4119" w:type="pct"/>
          </w:tcPr>
          <w:p w:rsidR="00A035B8" w:rsidRPr="00897112"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897112">
              <w:rPr>
                <w:rFonts w:eastAsia="Segoe UI"/>
                <w:szCs w:val="22"/>
              </w:rPr>
              <w:t>Open</w:t>
            </w:r>
          </w:p>
        </w:tc>
      </w:tr>
      <w:tr w:rsidR="00A035B8" w:rsidRPr="00A859BF"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snapToGrid w:val="0"/>
              <w:contextualSpacing/>
              <w:rPr>
                <w:rFonts w:eastAsia="Segoe UI"/>
                <w:bCs w:val="0"/>
                <w:szCs w:val="22"/>
              </w:rPr>
            </w:pPr>
            <w:r w:rsidRPr="00897112">
              <w:rPr>
                <w:rFonts w:eastAsia="Segoe UI"/>
                <w:bCs w:val="0"/>
                <w:szCs w:val="22"/>
              </w:rPr>
              <w:t>C</w:t>
            </w:r>
          </w:p>
        </w:tc>
        <w:tc>
          <w:tcPr>
            <w:tcW w:w="4119" w:type="pct"/>
          </w:tcPr>
          <w:p w:rsidR="00A035B8" w:rsidRPr="00897112" w:rsidRDefault="00A035B8" w:rsidP="00864692">
            <w:pPr>
              <w:snapToGrid w:val="0"/>
              <w:contextualSpacing/>
              <w:cnfStyle w:val="000000000000" w:firstRow="0" w:lastRow="0" w:firstColumn="0" w:lastColumn="0" w:oddVBand="0" w:evenVBand="0" w:oddHBand="0" w:evenHBand="0" w:firstRowFirstColumn="0" w:firstRowLastColumn="0" w:lastRowFirstColumn="0" w:lastRowLastColumn="0"/>
              <w:rPr>
                <w:rFonts w:eastAsia="Segoe UI"/>
                <w:szCs w:val="22"/>
              </w:rPr>
            </w:pPr>
            <w:r w:rsidRPr="00897112">
              <w:rPr>
                <w:rFonts w:eastAsia="Segoe UI"/>
                <w:szCs w:val="22"/>
              </w:rPr>
              <w:t>Close</w:t>
            </w:r>
          </w:p>
        </w:tc>
      </w:tr>
      <w:tr w:rsidR="00A035B8" w:rsidRPr="00A31D25"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snapToGrid w:val="0"/>
              <w:contextualSpacing/>
              <w:rPr>
                <w:rFonts w:eastAsia="Segoe UI"/>
                <w:bCs w:val="0"/>
                <w:szCs w:val="22"/>
              </w:rPr>
            </w:pPr>
            <w:r w:rsidRPr="00897112">
              <w:rPr>
                <w:rFonts w:eastAsia="Segoe UI"/>
                <w:bCs w:val="0"/>
                <w:szCs w:val="22"/>
              </w:rPr>
              <w:t>D</w:t>
            </w:r>
          </w:p>
        </w:tc>
        <w:tc>
          <w:tcPr>
            <w:tcW w:w="4119" w:type="pct"/>
          </w:tcPr>
          <w:p w:rsidR="00A035B8" w:rsidRPr="00897112" w:rsidRDefault="00A035B8" w:rsidP="00864692">
            <w:pPr>
              <w:snapToGrid w:val="0"/>
              <w:contextualSpacing/>
              <w:cnfStyle w:val="000000100000" w:firstRow="0" w:lastRow="0" w:firstColumn="0" w:lastColumn="0" w:oddVBand="0" w:evenVBand="0" w:oddHBand="1" w:evenHBand="0" w:firstRowFirstColumn="0" w:firstRowLastColumn="0" w:lastRowFirstColumn="0" w:lastRowLastColumn="0"/>
              <w:rPr>
                <w:rFonts w:eastAsia="Segoe UI"/>
                <w:szCs w:val="22"/>
              </w:rPr>
            </w:pPr>
            <w:r w:rsidRPr="00897112">
              <w:rPr>
                <w:rFonts w:eastAsia="Segoe UI"/>
                <w:szCs w:val="22"/>
              </w:rPr>
              <w:t>Default</w:t>
            </w:r>
          </w:p>
        </w:tc>
      </w:tr>
    </w:tbl>
    <w:p w:rsidR="00A035B8" w:rsidRDefault="00A035B8" w:rsidP="00A035B8"/>
    <w:p w:rsidR="00A035B8" w:rsidRDefault="00A035B8" w:rsidP="0029358C">
      <w:pPr>
        <w:pStyle w:val="Heading2"/>
      </w:pPr>
      <w:bookmarkStart w:id="107" w:name="_Toc4087689"/>
      <w:bookmarkStart w:id="108" w:name="_Toc16006739"/>
      <w:bookmarkStart w:id="109" w:name="_Toc536198126"/>
      <w:proofErr w:type="spellStart"/>
      <w:r w:rsidRPr="0029358C">
        <w:t>CustOrderCapacity</w:t>
      </w:r>
      <w:proofErr w:type="spellEnd"/>
      <w:r>
        <w:t xml:space="preserve"> (tag 582)</w:t>
      </w:r>
      <w:bookmarkEnd w:id="107"/>
      <w:bookmarkEnd w:id="108"/>
    </w:p>
    <w:p w:rsidR="00A035B8" w:rsidRDefault="00A035B8" w:rsidP="00134FE2">
      <w:pPr>
        <w:jc w:val="left"/>
      </w:pPr>
      <w:r>
        <w:t xml:space="preserve">Customer Type Indicator as defined by the </w:t>
      </w:r>
      <w:proofErr w:type="spellStart"/>
      <w:r>
        <w:t>NFA</w:t>
      </w:r>
      <w:proofErr w:type="spellEnd"/>
      <w:r>
        <w:t xml:space="preserve"> (</w:t>
      </w:r>
      <w:hyperlink r:id="rId11" w:history="1">
        <w:r>
          <w:rPr>
            <w:rStyle w:val="Hyperlink"/>
          </w:rPr>
          <w:t>https://www.nfa.futures.org/news/newsNotice.asp?ArticleID=1362</w:t>
        </w:r>
      </w:hyperlink>
      <w:r>
        <w:t xml:space="preserve">) </w:t>
      </w:r>
    </w:p>
    <w:tbl>
      <w:tblPr>
        <w:tblStyle w:val="GridTable4-Accent2"/>
        <w:tblW w:w="5000" w:type="pct"/>
        <w:tblLook w:val="04A0" w:firstRow="1" w:lastRow="0" w:firstColumn="1" w:lastColumn="0" w:noHBand="0" w:noVBand="1"/>
      </w:tblPr>
      <w:tblGrid>
        <w:gridCol w:w="1841"/>
        <w:gridCol w:w="8609"/>
      </w:tblGrid>
      <w:tr w:rsidR="00A035B8"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pStyle w:val="BannerText"/>
              <w:snapToGrid w:val="0"/>
              <w:rPr>
                <w:rFonts w:eastAsia="Segoe UI"/>
                <w:bCs w:val="0"/>
                <w:lang w:val="en-US"/>
              </w:rPr>
            </w:pPr>
            <w:r>
              <w:rPr>
                <w:rFonts w:eastAsia="Segoe UI"/>
                <w:bCs w:val="0"/>
                <w:lang w:val="en-US"/>
              </w:rPr>
              <w:t>Value</w:t>
            </w:r>
          </w:p>
        </w:tc>
        <w:tc>
          <w:tcPr>
            <w:tcW w:w="4119" w:type="pct"/>
            <w:hideMark/>
          </w:tcPr>
          <w:p w:rsidR="00A035B8" w:rsidRDefault="00A035B8" w:rsidP="00864692">
            <w:pPr>
              <w:pStyle w:val="BannerText"/>
              <w:snapToGrid w:val="0"/>
              <w:cnfStyle w:val="100000000000" w:firstRow="1" w:lastRow="0" w:firstColumn="0" w:lastColumn="0" w:oddVBand="0" w:evenVBand="0" w:oddHBand="0" w:evenHBand="0" w:firstRowFirstColumn="0" w:firstRowLastColumn="0" w:lastRowFirstColumn="0" w:lastRowLastColumn="0"/>
              <w:rPr>
                <w:rFonts w:eastAsia="Segoe UI"/>
                <w:bCs w:val="0"/>
                <w:lang w:val="en-US"/>
              </w:rPr>
            </w:pPr>
            <w:r>
              <w:rPr>
                <w:rFonts w:eastAsia="Segoe UI"/>
                <w:bCs w:val="0"/>
                <w:lang w:val="en-US"/>
              </w:rPr>
              <w:t>Description</w:t>
            </w:r>
          </w:p>
        </w:tc>
      </w:tr>
      <w:tr w:rsidR="00A035B8" w:rsidRPr="003425D4"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snapToGrid w:val="0"/>
              <w:contextualSpacing/>
              <w:rPr>
                <w:rFonts w:eastAsia="Segoe UI"/>
                <w:bCs w:val="0"/>
                <w:szCs w:val="22"/>
              </w:rPr>
            </w:pPr>
            <w:r>
              <w:rPr>
                <w:rFonts w:eastAsia="Segoe UI"/>
                <w:bCs w:val="0"/>
                <w:szCs w:val="22"/>
              </w:rPr>
              <w:t>1</w:t>
            </w:r>
          </w:p>
        </w:tc>
        <w:tc>
          <w:tcPr>
            <w:tcW w:w="4119" w:type="pct"/>
            <w:hideMark/>
          </w:tcPr>
          <w:p w:rsidR="00A035B8" w:rsidRDefault="00A035B8" w:rsidP="00864692">
            <w:pPr>
              <w:cnfStyle w:val="000000100000" w:firstRow="0" w:lastRow="0" w:firstColumn="0" w:lastColumn="0" w:oddVBand="0" w:evenVBand="0" w:oddHBand="1" w:evenHBand="0" w:firstRowFirstColumn="0" w:firstRowLastColumn="0" w:lastRowFirstColumn="0" w:lastRowLastColumn="0"/>
              <w:rPr>
                <w:rFonts w:eastAsia="Segoe UI"/>
                <w:szCs w:val="22"/>
              </w:rPr>
            </w:pPr>
            <w:r w:rsidRPr="00134FE2">
              <w:t>CTI 1: Transactions initiated and executed by an individual member for his/her own account, for an account he/she controls, or for an account in which he/she has ownership or financial interest.</w:t>
            </w:r>
          </w:p>
        </w:tc>
      </w:tr>
      <w:tr w:rsidR="00A035B8" w:rsidRPr="003425D4"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snapToGrid w:val="0"/>
              <w:contextualSpacing/>
              <w:rPr>
                <w:rFonts w:eastAsia="Segoe UI"/>
                <w:bCs w:val="0"/>
                <w:szCs w:val="22"/>
              </w:rPr>
            </w:pPr>
            <w:r>
              <w:rPr>
                <w:rFonts w:eastAsia="Segoe UI"/>
                <w:bCs w:val="0"/>
                <w:szCs w:val="22"/>
              </w:rPr>
              <w:t>2</w:t>
            </w:r>
          </w:p>
        </w:tc>
        <w:tc>
          <w:tcPr>
            <w:tcW w:w="4119" w:type="pct"/>
            <w:hideMark/>
          </w:tcPr>
          <w:p w:rsidR="00A035B8" w:rsidRDefault="00A035B8" w:rsidP="00864692">
            <w:pPr>
              <w:cnfStyle w:val="000000000000" w:firstRow="0" w:lastRow="0" w:firstColumn="0" w:lastColumn="0" w:oddVBand="0" w:evenVBand="0" w:oddHBand="0" w:evenHBand="0" w:firstRowFirstColumn="0" w:firstRowLastColumn="0" w:lastRowFirstColumn="0" w:lastRowLastColumn="0"/>
              <w:rPr>
                <w:rFonts w:eastAsia="Segoe UI"/>
                <w:szCs w:val="22"/>
              </w:rPr>
            </w:pPr>
            <w:r>
              <w:rPr>
                <w:bCs/>
                <w:shd w:val="clear" w:color="auto" w:fill="FFFFFF"/>
              </w:rPr>
              <w:t>CTI 2:</w:t>
            </w:r>
            <w:r>
              <w:rPr>
                <w:b/>
                <w:bCs/>
                <w:shd w:val="clear" w:color="auto" w:fill="FFFFFF"/>
              </w:rPr>
              <w:t> </w:t>
            </w:r>
            <w:r>
              <w:rPr>
                <w:shd w:val="clear" w:color="auto" w:fill="FFFFFF"/>
              </w:rPr>
              <w:t>Transactions executed for the proprietary account of a clearing member or non-clearing member firm.</w:t>
            </w:r>
          </w:p>
        </w:tc>
      </w:tr>
      <w:tr w:rsidR="00A035B8" w:rsidRPr="003425D4"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snapToGrid w:val="0"/>
              <w:contextualSpacing/>
              <w:rPr>
                <w:rFonts w:eastAsia="Segoe UI"/>
                <w:bCs w:val="0"/>
                <w:szCs w:val="22"/>
              </w:rPr>
            </w:pPr>
            <w:r>
              <w:rPr>
                <w:rFonts w:eastAsia="Segoe UI"/>
                <w:bCs w:val="0"/>
                <w:szCs w:val="22"/>
              </w:rPr>
              <w:t>3</w:t>
            </w:r>
          </w:p>
        </w:tc>
        <w:tc>
          <w:tcPr>
            <w:tcW w:w="4119" w:type="pct"/>
            <w:hideMark/>
          </w:tcPr>
          <w:p w:rsidR="00A035B8" w:rsidRDefault="00A035B8" w:rsidP="00864692">
            <w:pPr>
              <w:cnfStyle w:val="000000100000" w:firstRow="0" w:lastRow="0" w:firstColumn="0" w:lastColumn="0" w:oddVBand="0" w:evenVBand="0" w:oddHBand="1" w:evenHBand="0" w:firstRowFirstColumn="0" w:firstRowLastColumn="0" w:lastRowFirstColumn="0" w:lastRowLastColumn="0"/>
              <w:rPr>
                <w:rFonts w:eastAsia="Segoe UI"/>
                <w:szCs w:val="22"/>
              </w:rPr>
            </w:pPr>
            <w:r w:rsidRPr="00134FE2">
              <w:rPr>
                <w:bCs/>
              </w:rPr>
              <w:t>CTI 3:</w:t>
            </w:r>
            <w:r w:rsidRPr="00134FE2">
              <w:rPr>
                <w:b/>
                <w:bCs/>
              </w:rPr>
              <w:t> </w:t>
            </w:r>
            <w:r w:rsidRPr="00134FE2">
              <w:t>Transactions where an individual member or authorized trader executes for the personal account of another individual member, for an account the other individual member controls or for an account in which the other individual member has ownership or financial interest.</w:t>
            </w:r>
          </w:p>
        </w:tc>
      </w:tr>
      <w:tr w:rsidR="00A035B8"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snapToGrid w:val="0"/>
              <w:contextualSpacing/>
              <w:rPr>
                <w:rFonts w:eastAsia="Segoe UI"/>
                <w:bCs w:val="0"/>
                <w:szCs w:val="22"/>
              </w:rPr>
            </w:pPr>
            <w:r>
              <w:rPr>
                <w:rFonts w:eastAsia="Segoe UI"/>
                <w:bCs w:val="0"/>
                <w:szCs w:val="22"/>
              </w:rPr>
              <w:t>4</w:t>
            </w:r>
          </w:p>
        </w:tc>
        <w:tc>
          <w:tcPr>
            <w:tcW w:w="4119" w:type="pct"/>
            <w:hideMark/>
          </w:tcPr>
          <w:p w:rsidR="00A035B8" w:rsidRDefault="00A035B8" w:rsidP="00864692">
            <w:pPr>
              <w:cnfStyle w:val="000000000000" w:firstRow="0" w:lastRow="0" w:firstColumn="0" w:lastColumn="0" w:oddVBand="0" w:evenVBand="0" w:oddHBand="0" w:evenHBand="0" w:firstRowFirstColumn="0" w:firstRowLastColumn="0" w:lastRowFirstColumn="0" w:lastRowLastColumn="0"/>
              <w:rPr>
                <w:bCs/>
                <w:shd w:val="clear" w:color="auto" w:fill="FFFFFF"/>
              </w:rPr>
            </w:pPr>
            <w:r>
              <w:rPr>
                <w:bCs/>
                <w:shd w:val="clear" w:color="auto" w:fill="FFFFFF"/>
              </w:rPr>
              <w:t>CTI 4:</w:t>
            </w:r>
            <w:r>
              <w:rPr>
                <w:b/>
                <w:bCs/>
                <w:shd w:val="clear" w:color="auto" w:fill="FFFFFF"/>
              </w:rPr>
              <w:t> </w:t>
            </w:r>
            <w:r>
              <w:rPr>
                <w:shd w:val="clear" w:color="auto" w:fill="FFFFFF"/>
              </w:rPr>
              <w:t>Any transaction not meeting the definition of CTI 1, 2 or 3. (These should be non-member customer transactions).</w:t>
            </w:r>
          </w:p>
        </w:tc>
      </w:tr>
    </w:tbl>
    <w:p w:rsidR="00A035B8" w:rsidRDefault="00A035B8" w:rsidP="0029358C">
      <w:pPr>
        <w:pStyle w:val="Heading2"/>
      </w:pPr>
      <w:bookmarkStart w:id="110" w:name="_Toc4087690"/>
      <w:bookmarkStart w:id="111" w:name="_Toc16006740"/>
      <w:proofErr w:type="spellStart"/>
      <w:r w:rsidRPr="0029358C">
        <w:t>OrderCapacity</w:t>
      </w:r>
      <w:proofErr w:type="spellEnd"/>
      <w:r>
        <w:t xml:space="preserve"> (tag 528)</w:t>
      </w:r>
      <w:bookmarkEnd w:id="110"/>
      <w:bookmarkEnd w:id="111"/>
    </w:p>
    <w:p w:rsidR="00A035B8" w:rsidRDefault="00A035B8" w:rsidP="00A035B8">
      <w:r>
        <w:t xml:space="preserve">Identifies the origin of the order (the capacity of the firm placing the order). </w:t>
      </w:r>
    </w:p>
    <w:tbl>
      <w:tblPr>
        <w:tblStyle w:val="GridTable4-Accent2"/>
        <w:tblW w:w="5000" w:type="pct"/>
        <w:tblLook w:val="04A0" w:firstRow="1" w:lastRow="0" w:firstColumn="1" w:lastColumn="0" w:noHBand="0" w:noVBand="1"/>
      </w:tblPr>
      <w:tblGrid>
        <w:gridCol w:w="1841"/>
        <w:gridCol w:w="8609"/>
      </w:tblGrid>
      <w:tr w:rsidR="00A035B8"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pStyle w:val="BannerText"/>
              <w:snapToGrid w:val="0"/>
              <w:rPr>
                <w:rFonts w:eastAsia="Segoe UI"/>
                <w:bCs w:val="0"/>
                <w:lang w:val="en-US"/>
              </w:rPr>
            </w:pPr>
            <w:r>
              <w:rPr>
                <w:rFonts w:eastAsia="Segoe UI"/>
                <w:bCs w:val="0"/>
                <w:lang w:val="en-US"/>
              </w:rPr>
              <w:t>Value</w:t>
            </w:r>
          </w:p>
        </w:tc>
        <w:tc>
          <w:tcPr>
            <w:tcW w:w="4119" w:type="pct"/>
            <w:hideMark/>
          </w:tcPr>
          <w:p w:rsidR="00A035B8" w:rsidRDefault="00A035B8" w:rsidP="00864692">
            <w:pPr>
              <w:pStyle w:val="BannerText"/>
              <w:snapToGrid w:val="0"/>
              <w:cnfStyle w:val="100000000000" w:firstRow="1" w:lastRow="0" w:firstColumn="0" w:lastColumn="0" w:oddVBand="0" w:evenVBand="0" w:oddHBand="0" w:evenHBand="0" w:firstRowFirstColumn="0" w:firstRowLastColumn="0" w:lastRowFirstColumn="0" w:lastRowLastColumn="0"/>
              <w:rPr>
                <w:rFonts w:eastAsia="Segoe UI"/>
                <w:bCs w:val="0"/>
                <w:lang w:val="en-US"/>
              </w:rPr>
            </w:pPr>
            <w:r>
              <w:rPr>
                <w:rFonts w:eastAsia="Segoe UI"/>
                <w:bCs w:val="0"/>
                <w:lang w:val="en-US"/>
              </w:rPr>
              <w:t>Description</w:t>
            </w:r>
          </w:p>
        </w:tc>
      </w:tr>
      <w:tr w:rsidR="00A035B8" w:rsidRPr="003425D4"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snapToGrid w:val="0"/>
              <w:contextualSpacing/>
              <w:rPr>
                <w:rFonts w:eastAsia="Segoe UI"/>
                <w:bCs w:val="0"/>
                <w:szCs w:val="22"/>
              </w:rPr>
            </w:pPr>
            <w:r>
              <w:rPr>
                <w:rFonts w:eastAsia="Segoe UI"/>
                <w:bCs w:val="0"/>
                <w:szCs w:val="22"/>
              </w:rPr>
              <w:t>A</w:t>
            </w:r>
          </w:p>
        </w:tc>
        <w:tc>
          <w:tcPr>
            <w:tcW w:w="4119" w:type="pct"/>
            <w:hideMark/>
          </w:tcPr>
          <w:p w:rsidR="00A035B8" w:rsidRDefault="00A035B8" w:rsidP="00864692">
            <w:pPr>
              <w:cnfStyle w:val="000000100000" w:firstRow="0" w:lastRow="0" w:firstColumn="0" w:lastColumn="0" w:oddVBand="0" w:evenVBand="0" w:oddHBand="1" w:evenHBand="0" w:firstRowFirstColumn="0" w:firstRowLastColumn="0" w:lastRowFirstColumn="0" w:lastRowLastColumn="0"/>
              <w:rPr>
                <w:rFonts w:eastAsia="Segoe UI"/>
                <w:szCs w:val="22"/>
              </w:rPr>
            </w:pPr>
            <w:r>
              <w:rPr>
                <w:rFonts w:eastAsia="Segoe UI"/>
                <w:szCs w:val="22"/>
              </w:rPr>
              <w:t xml:space="preserve">Agency. The order </w:t>
            </w:r>
            <w:r>
              <w:rPr>
                <w:bCs/>
                <w:shd w:val="clear" w:color="auto" w:fill="FFFFFF"/>
              </w:rPr>
              <w:t>is being</w:t>
            </w:r>
            <w:r>
              <w:rPr>
                <w:rFonts w:eastAsia="Segoe UI"/>
                <w:szCs w:val="22"/>
              </w:rPr>
              <w:t xml:space="preserve"> placed by the customer.</w:t>
            </w:r>
          </w:p>
        </w:tc>
      </w:tr>
      <w:tr w:rsidR="00A035B8" w:rsidRPr="003425D4"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hideMark/>
          </w:tcPr>
          <w:p w:rsidR="00A035B8" w:rsidRDefault="00A035B8" w:rsidP="00864692">
            <w:pPr>
              <w:snapToGrid w:val="0"/>
              <w:contextualSpacing/>
              <w:rPr>
                <w:rFonts w:eastAsia="Segoe UI"/>
                <w:bCs w:val="0"/>
                <w:szCs w:val="22"/>
              </w:rPr>
            </w:pPr>
            <w:r>
              <w:rPr>
                <w:rFonts w:eastAsia="Segoe UI"/>
                <w:bCs w:val="0"/>
                <w:szCs w:val="22"/>
              </w:rPr>
              <w:t>P</w:t>
            </w:r>
          </w:p>
        </w:tc>
        <w:tc>
          <w:tcPr>
            <w:tcW w:w="4119" w:type="pct"/>
            <w:hideMark/>
          </w:tcPr>
          <w:p w:rsidR="00A035B8" w:rsidRDefault="00A035B8" w:rsidP="00864692">
            <w:pPr>
              <w:cnfStyle w:val="000000000000" w:firstRow="0" w:lastRow="0" w:firstColumn="0" w:lastColumn="0" w:oddVBand="0" w:evenVBand="0" w:oddHBand="0" w:evenHBand="0" w:firstRowFirstColumn="0" w:firstRowLastColumn="0" w:lastRowFirstColumn="0" w:lastRowLastColumn="0"/>
              <w:rPr>
                <w:rFonts w:eastAsia="Segoe UI"/>
                <w:szCs w:val="22"/>
              </w:rPr>
            </w:pPr>
            <w:r>
              <w:rPr>
                <w:bCs/>
                <w:shd w:val="clear" w:color="auto" w:fill="FFFFFF"/>
              </w:rPr>
              <w:t>Principal. The order is being placed by the firm or on behalf of the firm.</w:t>
            </w:r>
          </w:p>
        </w:tc>
      </w:tr>
    </w:tbl>
    <w:p w:rsidR="00A035B8" w:rsidRDefault="00A035B8" w:rsidP="0029358C">
      <w:pPr>
        <w:pStyle w:val="Heading2"/>
      </w:pPr>
      <w:bookmarkStart w:id="112" w:name="_Toc4087691"/>
      <w:bookmarkStart w:id="113" w:name="_Toc16006741"/>
      <w:proofErr w:type="spellStart"/>
      <w:r w:rsidRPr="0029358C">
        <w:t>SelfMatchPreventionStrategy</w:t>
      </w:r>
      <w:proofErr w:type="spellEnd"/>
      <w:r>
        <w:t xml:space="preserve"> (tag 8000)</w:t>
      </w:r>
      <w:bookmarkEnd w:id="109"/>
      <w:bookmarkEnd w:id="112"/>
      <w:bookmarkEnd w:id="113"/>
    </w:p>
    <w:tbl>
      <w:tblPr>
        <w:tblStyle w:val="GridTable4-Accent2"/>
        <w:tblW w:w="5000" w:type="pct"/>
        <w:tblLayout w:type="fixed"/>
        <w:tblLook w:val="04A0" w:firstRow="1" w:lastRow="0" w:firstColumn="1" w:lastColumn="0" w:noHBand="0" w:noVBand="1"/>
      </w:tblPr>
      <w:tblGrid>
        <w:gridCol w:w="1841"/>
        <w:gridCol w:w="8609"/>
      </w:tblGrid>
      <w:tr w:rsidR="00A035B8" w:rsidRPr="00946ACB" w:rsidTr="00134FE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pStyle w:val="BannerText"/>
              <w:snapToGrid w:val="0"/>
              <w:contextualSpacing/>
              <w:rPr>
                <w:rFonts w:eastAsia="Segoe UI"/>
                <w:bCs w:val="0"/>
                <w:lang w:val="en-US"/>
              </w:rPr>
            </w:pPr>
            <w:r w:rsidRPr="00897112">
              <w:rPr>
                <w:rFonts w:eastAsia="Segoe UI"/>
                <w:bCs w:val="0"/>
                <w:lang w:val="en-US"/>
              </w:rPr>
              <w:t>Value</w:t>
            </w:r>
          </w:p>
        </w:tc>
        <w:tc>
          <w:tcPr>
            <w:tcW w:w="4119" w:type="pct"/>
          </w:tcPr>
          <w:p w:rsidR="00A035B8" w:rsidRPr="00897112" w:rsidRDefault="00A035B8" w:rsidP="00864692">
            <w:pPr>
              <w:pStyle w:val="BannerText"/>
              <w:snapToGrid w:val="0"/>
              <w:contextualSpacing/>
              <w:cnfStyle w:val="100000000000" w:firstRow="1" w:lastRow="0" w:firstColumn="0" w:lastColumn="0" w:oddVBand="0" w:evenVBand="0" w:oddHBand="0" w:evenHBand="0" w:firstRowFirstColumn="0" w:firstRowLastColumn="0" w:lastRowFirstColumn="0" w:lastRowLastColumn="0"/>
              <w:rPr>
                <w:rFonts w:eastAsia="Segoe UI"/>
                <w:bCs w:val="0"/>
                <w:lang w:val="en-US"/>
              </w:rPr>
            </w:pPr>
            <w:r w:rsidRPr="00897112">
              <w:rPr>
                <w:rFonts w:eastAsia="Segoe UI"/>
                <w:bCs w:val="0"/>
                <w:lang w:val="en-US"/>
              </w:rPr>
              <w:t>Description</w:t>
            </w:r>
          </w:p>
        </w:tc>
      </w:tr>
      <w:tr w:rsidR="00A035B8" w:rsidRPr="00874AA7"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snapToGrid w:val="0"/>
              <w:contextualSpacing/>
              <w:rPr>
                <w:rFonts w:eastAsia="Segoe UI"/>
                <w:bCs w:val="0"/>
                <w:szCs w:val="22"/>
              </w:rPr>
            </w:pPr>
            <w:r>
              <w:rPr>
                <w:rFonts w:eastAsia="Segoe UI"/>
                <w:bCs w:val="0"/>
                <w:szCs w:val="22"/>
              </w:rPr>
              <w:t>A</w:t>
            </w:r>
          </w:p>
        </w:tc>
        <w:tc>
          <w:tcPr>
            <w:tcW w:w="4119" w:type="pct"/>
          </w:tcPr>
          <w:p w:rsidR="00A035B8" w:rsidRPr="00874AA7" w:rsidRDefault="00A035B8" w:rsidP="00864692">
            <w:pPr>
              <w:cnfStyle w:val="000000100000" w:firstRow="0" w:lastRow="0" w:firstColumn="0" w:lastColumn="0" w:oddVBand="0" w:evenVBand="0" w:oddHBand="1" w:evenHBand="0" w:firstRowFirstColumn="0" w:firstRowLastColumn="0" w:lastRowFirstColumn="0" w:lastRowLastColumn="0"/>
              <w:rPr>
                <w:rFonts w:eastAsia="Segoe UI"/>
                <w:szCs w:val="22"/>
              </w:rPr>
            </w:pPr>
            <w:r>
              <w:rPr>
                <w:rFonts w:eastAsia="Segoe UI"/>
                <w:szCs w:val="22"/>
              </w:rPr>
              <w:t>Cancel aggressing order</w:t>
            </w:r>
          </w:p>
        </w:tc>
      </w:tr>
      <w:tr w:rsidR="00A035B8" w:rsidRPr="00874AA7" w:rsidTr="00134FE2">
        <w:trPr>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snapToGrid w:val="0"/>
              <w:contextualSpacing/>
              <w:rPr>
                <w:rFonts w:eastAsia="Segoe UI"/>
                <w:bCs w:val="0"/>
                <w:szCs w:val="22"/>
              </w:rPr>
            </w:pPr>
            <w:r>
              <w:rPr>
                <w:rFonts w:eastAsia="Segoe UI"/>
                <w:bCs w:val="0"/>
                <w:szCs w:val="22"/>
              </w:rPr>
              <w:t>R</w:t>
            </w:r>
          </w:p>
        </w:tc>
        <w:tc>
          <w:tcPr>
            <w:tcW w:w="4119" w:type="pct"/>
          </w:tcPr>
          <w:p w:rsidR="00A035B8" w:rsidRPr="00874AA7" w:rsidRDefault="00A035B8" w:rsidP="00864692">
            <w:pPr>
              <w:cnfStyle w:val="000000000000" w:firstRow="0" w:lastRow="0" w:firstColumn="0" w:lastColumn="0" w:oddVBand="0" w:evenVBand="0" w:oddHBand="0" w:evenHBand="0" w:firstRowFirstColumn="0" w:firstRowLastColumn="0" w:lastRowFirstColumn="0" w:lastRowLastColumn="0"/>
              <w:rPr>
                <w:rFonts w:eastAsia="Segoe UI"/>
                <w:szCs w:val="22"/>
              </w:rPr>
            </w:pPr>
            <w:r>
              <w:rPr>
                <w:bCs/>
                <w:shd w:val="clear" w:color="auto" w:fill="FFFFFF"/>
              </w:rPr>
              <w:t>Cancel resting order</w:t>
            </w:r>
          </w:p>
        </w:tc>
      </w:tr>
      <w:tr w:rsidR="00A035B8" w:rsidRPr="003425D4" w:rsidTr="00134FE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81" w:type="pct"/>
          </w:tcPr>
          <w:p w:rsidR="00A035B8" w:rsidRPr="00897112" w:rsidRDefault="00A035B8" w:rsidP="00864692">
            <w:pPr>
              <w:snapToGrid w:val="0"/>
              <w:contextualSpacing/>
              <w:rPr>
                <w:rFonts w:eastAsia="Segoe UI"/>
                <w:bCs w:val="0"/>
                <w:szCs w:val="22"/>
              </w:rPr>
            </w:pPr>
            <w:r>
              <w:rPr>
                <w:rFonts w:eastAsia="Segoe UI"/>
                <w:bCs w:val="0"/>
                <w:szCs w:val="22"/>
              </w:rPr>
              <w:t>B</w:t>
            </w:r>
          </w:p>
        </w:tc>
        <w:tc>
          <w:tcPr>
            <w:tcW w:w="4119" w:type="pct"/>
          </w:tcPr>
          <w:p w:rsidR="00A035B8" w:rsidRPr="00811ADD" w:rsidRDefault="00A035B8" w:rsidP="00864692">
            <w:pPr>
              <w:cnfStyle w:val="000000100000" w:firstRow="0" w:lastRow="0" w:firstColumn="0" w:lastColumn="0" w:oddVBand="0" w:evenVBand="0" w:oddHBand="1" w:evenHBand="0" w:firstRowFirstColumn="0" w:firstRowLastColumn="0" w:lastRowFirstColumn="0" w:lastRowLastColumn="0"/>
              <w:rPr>
                <w:rFonts w:eastAsia="Segoe UI"/>
                <w:szCs w:val="22"/>
              </w:rPr>
            </w:pPr>
            <w:r>
              <w:rPr>
                <w:bCs/>
                <w:shd w:val="clear" w:color="auto" w:fill="FFFFFF"/>
              </w:rPr>
              <w:t>Cancel both aggressing and resting orders</w:t>
            </w:r>
          </w:p>
        </w:tc>
      </w:tr>
    </w:tbl>
    <w:p w:rsidR="00F2735F" w:rsidRDefault="00F2735F" w:rsidP="00134FE2"/>
    <w:sectPr w:rsidR="00F2735F" w:rsidSect="005C56F2">
      <w:headerReference w:type="default"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A86" w:rsidRDefault="00EE6A86" w:rsidP="00F2735F">
      <w:r>
        <w:separator/>
      </w:r>
    </w:p>
  </w:endnote>
  <w:endnote w:type="continuationSeparator" w:id="0">
    <w:p w:rsidR="00EE6A86" w:rsidRDefault="00EE6A86" w:rsidP="00F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Light">
    <w:altName w:val="Calibri"/>
    <w:panose1 w:val="020B0604020202020204"/>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692" w:rsidRPr="005C56F2" w:rsidRDefault="00864692" w:rsidP="00F2735F">
    <w:pPr>
      <w:pStyle w:val="Footer"/>
    </w:pPr>
    <w:r w:rsidRPr="00F2735F">
      <w:t xml:space="preserve">FIX </w:t>
    </w:r>
    <w:r>
      <w:t>Drop Copy</w:t>
    </w:r>
    <w:r w:rsidRPr="00F2735F">
      <w:t xml:space="preserve"> API Specification </w:t>
    </w:r>
    <w:r w:rsidRPr="005C56F2">
      <w:ptab w:relativeTo="margin" w:alignment="center" w:leader="none"/>
    </w:r>
    <w:r w:rsidRPr="005C56F2">
      <w:ptab w:relativeTo="margin" w:alignment="right" w:leader="none"/>
    </w:r>
    <w:r w:rsidRPr="005C56F2">
      <w:t>Small Exchange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A86" w:rsidRDefault="00EE6A86" w:rsidP="00F2735F">
      <w:r>
        <w:separator/>
      </w:r>
    </w:p>
  </w:footnote>
  <w:footnote w:type="continuationSeparator" w:id="0">
    <w:p w:rsidR="00EE6A86" w:rsidRDefault="00EE6A86" w:rsidP="00F2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692" w:rsidRDefault="00864692" w:rsidP="00F2735F">
    <w:pPr>
      <w:pStyle w:val="Header"/>
    </w:pPr>
    <w:r>
      <w:rPr>
        <w:noProof/>
        <w:lang w:val="ru-RU" w:eastAsia="ru-RU"/>
      </w:rPr>
      <w:drawing>
        <wp:inline distT="0" distB="0" distL="0" distR="0" wp14:anchorId="17AD7A7C" wp14:editId="7540AE3A">
          <wp:extent cx="1932073" cy="550416"/>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82269" cy="564716"/>
                  </a:xfrm>
                  <a:prstGeom prst="rect">
                    <a:avLst/>
                  </a:prstGeom>
                </pic:spPr>
              </pic:pic>
            </a:graphicData>
          </a:graphic>
        </wp:inline>
      </w:drawing>
    </w:r>
  </w:p>
  <w:p w:rsidR="00864692" w:rsidRDefault="00864692" w:rsidP="00F2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7BDC3A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egoe UI" w:eastAsia="Segoe UI" w:hAnsi="Segoe UI" w:cs="Segoe U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912880"/>
    <w:multiLevelType w:val="hybridMultilevel"/>
    <w:tmpl w:val="04A0B990"/>
    <w:lvl w:ilvl="0" w:tplc="097634C6">
      <w:numFmt w:val="bullet"/>
      <w:lvlText w:val="-"/>
      <w:lvlJc w:val="left"/>
      <w:pPr>
        <w:ind w:left="1068" w:hanging="360"/>
      </w:pPr>
      <w:rPr>
        <w:rFonts w:ascii="Segoe UI" w:eastAsia="Times New Roman" w:hAnsi="Segoe UI" w:cs="Segoe U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46302CE"/>
    <w:multiLevelType w:val="hybridMultilevel"/>
    <w:tmpl w:val="244E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62C59"/>
    <w:multiLevelType w:val="hybridMultilevel"/>
    <w:tmpl w:val="C4325E6E"/>
    <w:lvl w:ilvl="0" w:tplc="6A48B8B0">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AE55CE"/>
    <w:multiLevelType w:val="hybridMultilevel"/>
    <w:tmpl w:val="CED66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2C3C15"/>
    <w:multiLevelType w:val="hybridMultilevel"/>
    <w:tmpl w:val="1C1265B8"/>
    <w:lvl w:ilvl="0" w:tplc="24B6B7EA">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52189C"/>
    <w:multiLevelType w:val="hybridMultilevel"/>
    <w:tmpl w:val="A0ECE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B4507"/>
    <w:multiLevelType w:val="hybridMultilevel"/>
    <w:tmpl w:val="FF9A78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82226B"/>
    <w:multiLevelType w:val="hybridMultilevel"/>
    <w:tmpl w:val="7C3CA6A4"/>
    <w:lvl w:ilvl="0" w:tplc="9502D776">
      <w:start w:val="8"/>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17095A"/>
    <w:multiLevelType w:val="hybridMultilevel"/>
    <w:tmpl w:val="C1D4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AE32E6"/>
    <w:multiLevelType w:val="hybridMultilevel"/>
    <w:tmpl w:val="E28E22C4"/>
    <w:lvl w:ilvl="0" w:tplc="EADA74A8">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BD451C"/>
    <w:multiLevelType w:val="hybridMultilevel"/>
    <w:tmpl w:val="D14CF0C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481B87"/>
    <w:multiLevelType w:val="hybridMultilevel"/>
    <w:tmpl w:val="19E82368"/>
    <w:lvl w:ilvl="0" w:tplc="5596F7C6">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F026AC"/>
    <w:multiLevelType w:val="hybridMultilevel"/>
    <w:tmpl w:val="8130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836160"/>
    <w:multiLevelType w:val="hybridMultilevel"/>
    <w:tmpl w:val="802C8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FC6113"/>
    <w:multiLevelType w:val="multilevel"/>
    <w:tmpl w:val="D9F407A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F041496"/>
    <w:multiLevelType w:val="hybridMultilevel"/>
    <w:tmpl w:val="2F38E382"/>
    <w:lvl w:ilvl="0" w:tplc="A4C0D5F8">
      <w:start w:val="1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C16D37"/>
    <w:multiLevelType w:val="hybridMultilevel"/>
    <w:tmpl w:val="E364FD0A"/>
    <w:lvl w:ilvl="0" w:tplc="C884EE42">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BF6FE9"/>
    <w:multiLevelType w:val="multilevel"/>
    <w:tmpl w:val="8990FC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61C317E"/>
    <w:multiLevelType w:val="hybridMultilevel"/>
    <w:tmpl w:val="2D543D6A"/>
    <w:lvl w:ilvl="0" w:tplc="F0626618">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4D356D"/>
    <w:multiLevelType w:val="hybridMultilevel"/>
    <w:tmpl w:val="79EE31A4"/>
    <w:lvl w:ilvl="0" w:tplc="E18A1A68">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EA77FD"/>
    <w:multiLevelType w:val="hybridMultilevel"/>
    <w:tmpl w:val="EED62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701A93"/>
    <w:multiLevelType w:val="hybridMultilevel"/>
    <w:tmpl w:val="DCFE76DA"/>
    <w:lvl w:ilvl="0" w:tplc="0694C9B0">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F40364"/>
    <w:multiLevelType w:val="hybridMultilevel"/>
    <w:tmpl w:val="84FA0A42"/>
    <w:lvl w:ilvl="0" w:tplc="38045FCC">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08759C"/>
    <w:multiLevelType w:val="hybridMultilevel"/>
    <w:tmpl w:val="250233FA"/>
    <w:lvl w:ilvl="0" w:tplc="371477C4">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1D3321"/>
    <w:multiLevelType w:val="hybridMultilevel"/>
    <w:tmpl w:val="62D4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CB1522"/>
    <w:multiLevelType w:val="hybridMultilevel"/>
    <w:tmpl w:val="CF64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A4B37"/>
    <w:multiLevelType w:val="hybridMultilevel"/>
    <w:tmpl w:val="07BAC0F0"/>
    <w:lvl w:ilvl="0" w:tplc="1DF6E70A">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C10962"/>
    <w:multiLevelType w:val="hybridMultilevel"/>
    <w:tmpl w:val="518E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416CE9"/>
    <w:multiLevelType w:val="hybridMultilevel"/>
    <w:tmpl w:val="6B3A2414"/>
    <w:lvl w:ilvl="0" w:tplc="5906B8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6425A1"/>
    <w:multiLevelType w:val="hybridMultilevel"/>
    <w:tmpl w:val="74B6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2E772F"/>
    <w:multiLevelType w:val="hybridMultilevel"/>
    <w:tmpl w:val="44B8B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C93A1E"/>
    <w:multiLevelType w:val="multilevel"/>
    <w:tmpl w:val="6248F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C20A39"/>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94E2AC4"/>
    <w:multiLevelType w:val="hybridMultilevel"/>
    <w:tmpl w:val="28E65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2A5299"/>
    <w:multiLevelType w:val="hybridMultilevel"/>
    <w:tmpl w:val="A4FA9050"/>
    <w:lvl w:ilvl="0" w:tplc="98709408">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3B6A6D"/>
    <w:multiLevelType w:val="hybridMultilevel"/>
    <w:tmpl w:val="4582E898"/>
    <w:lvl w:ilvl="0" w:tplc="7DB64944">
      <w:numFmt w:val="bullet"/>
      <w:lvlText w:val="-"/>
      <w:lvlJc w:val="left"/>
      <w:pPr>
        <w:ind w:left="720" w:hanging="360"/>
      </w:pPr>
      <w:rPr>
        <w:rFonts w:ascii="Segoe UI" w:eastAsia="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85E5C"/>
    <w:multiLevelType w:val="hybridMultilevel"/>
    <w:tmpl w:val="B6A2F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99435F"/>
    <w:multiLevelType w:val="hybridMultilevel"/>
    <w:tmpl w:val="0046F908"/>
    <w:lvl w:ilvl="0" w:tplc="550C455A">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900146"/>
    <w:multiLevelType w:val="hybridMultilevel"/>
    <w:tmpl w:val="129E854A"/>
    <w:lvl w:ilvl="0" w:tplc="490CC034">
      <w:start w:val="1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38"/>
  </w:num>
  <w:num w:numId="4">
    <w:abstractNumId w:val="2"/>
  </w:num>
  <w:num w:numId="5">
    <w:abstractNumId w:val="14"/>
  </w:num>
  <w:num w:numId="6">
    <w:abstractNumId w:val="28"/>
  </w:num>
  <w:num w:numId="7">
    <w:abstractNumId w:val="11"/>
  </w:num>
  <w:num w:numId="8">
    <w:abstractNumId w:val="31"/>
  </w:num>
  <w:num w:numId="9">
    <w:abstractNumId w:val="16"/>
  </w:num>
  <w:num w:numId="10">
    <w:abstractNumId w:val="4"/>
  </w:num>
  <w:num w:numId="11">
    <w:abstractNumId w:val="39"/>
  </w:num>
  <w:num w:numId="12">
    <w:abstractNumId w:val="7"/>
  </w:num>
  <w:num w:numId="13">
    <w:abstractNumId w:val="21"/>
  </w:num>
  <w:num w:numId="14">
    <w:abstractNumId w:val="37"/>
  </w:num>
  <w:num w:numId="15">
    <w:abstractNumId w:val="13"/>
  </w:num>
  <w:num w:numId="16">
    <w:abstractNumId w:val="18"/>
  </w:num>
  <w:num w:numId="17">
    <w:abstractNumId w:val="15"/>
  </w:num>
  <w:num w:numId="18">
    <w:abstractNumId w:val="0"/>
  </w:num>
  <w:num w:numId="19">
    <w:abstractNumId w:val="33"/>
  </w:num>
  <w:num w:numId="20">
    <w:abstractNumId w:val="5"/>
  </w:num>
  <w:num w:numId="21">
    <w:abstractNumId w:val="8"/>
  </w:num>
  <w:num w:numId="22">
    <w:abstractNumId w:val="36"/>
  </w:num>
  <w:num w:numId="23">
    <w:abstractNumId w:val="19"/>
  </w:num>
  <w:num w:numId="24">
    <w:abstractNumId w:val="34"/>
  </w:num>
  <w:num w:numId="25">
    <w:abstractNumId w:val="17"/>
  </w:num>
  <w:num w:numId="26">
    <w:abstractNumId w:val="3"/>
  </w:num>
  <w:num w:numId="27">
    <w:abstractNumId w:val="22"/>
  </w:num>
  <w:num w:numId="28">
    <w:abstractNumId w:val="27"/>
  </w:num>
  <w:num w:numId="29">
    <w:abstractNumId w:val="35"/>
  </w:num>
  <w:num w:numId="30">
    <w:abstractNumId w:val="24"/>
  </w:num>
  <w:num w:numId="31">
    <w:abstractNumId w:val="20"/>
  </w:num>
  <w:num w:numId="32">
    <w:abstractNumId w:val="12"/>
  </w:num>
  <w:num w:numId="33">
    <w:abstractNumId w:val="1"/>
  </w:num>
  <w:num w:numId="34">
    <w:abstractNumId w:val="9"/>
  </w:num>
  <w:num w:numId="35">
    <w:abstractNumId w:val="1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0"/>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DF"/>
    <w:rsid w:val="00044AAD"/>
    <w:rsid w:val="00055CD7"/>
    <w:rsid w:val="00061935"/>
    <w:rsid w:val="00074195"/>
    <w:rsid w:val="000B212A"/>
    <w:rsid w:val="000D07EC"/>
    <w:rsid w:val="00105474"/>
    <w:rsid w:val="00115247"/>
    <w:rsid w:val="00134FE2"/>
    <w:rsid w:val="00153EB6"/>
    <w:rsid w:val="001835D8"/>
    <w:rsid w:val="001B17BF"/>
    <w:rsid w:val="001D6E4F"/>
    <w:rsid w:val="001E0547"/>
    <w:rsid w:val="001F67D6"/>
    <w:rsid w:val="0020325C"/>
    <w:rsid w:val="00225846"/>
    <w:rsid w:val="0023712A"/>
    <w:rsid w:val="00274CC3"/>
    <w:rsid w:val="0029358C"/>
    <w:rsid w:val="002B2B4E"/>
    <w:rsid w:val="002B6A18"/>
    <w:rsid w:val="002D37DF"/>
    <w:rsid w:val="002D5689"/>
    <w:rsid w:val="003115A0"/>
    <w:rsid w:val="00327380"/>
    <w:rsid w:val="003367E7"/>
    <w:rsid w:val="00337913"/>
    <w:rsid w:val="00341E0E"/>
    <w:rsid w:val="0037788D"/>
    <w:rsid w:val="003B6983"/>
    <w:rsid w:val="00427067"/>
    <w:rsid w:val="00494C2F"/>
    <w:rsid w:val="00495EA4"/>
    <w:rsid w:val="004B7CEB"/>
    <w:rsid w:val="004D74C4"/>
    <w:rsid w:val="00545E57"/>
    <w:rsid w:val="00546573"/>
    <w:rsid w:val="005718CD"/>
    <w:rsid w:val="005A0549"/>
    <w:rsid w:val="005A253E"/>
    <w:rsid w:val="005A4534"/>
    <w:rsid w:val="005B7B7A"/>
    <w:rsid w:val="005C36E9"/>
    <w:rsid w:val="005C56F2"/>
    <w:rsid w:val="005D47B3"/>
    <w:rsid w:val="005E6EFA"/>
    <w:rsid w:val="005F775E"/>
    <w:rsid w:val="0060384B"/>
    <w:rsid w:val="006118D5"/>
    <w:rsid w:val="00646800"/>
    <w:rsid w:val="00651D48"/>
    <w:rsid w:val="006870AF"/>
    <w:rsid w:val="00692684"/>
    <w:rsid w:val="006928AB"/>
    <w:rsid w:val="00697DB6"/>
    <w:rsid w:val="007155CC"/>
    <w:rsid w:val="00736E93"/>
    <w:rsid w:val="00744FBE"/>
    <w:rsid w:val="00767F39"/>
    <w:rsid w:val="007972B1"/>
    <w:rsid w:val="007B39A6"/>
    <w:rsid w:val="00806C4B"/>
    <w:rsid w:val="008072D8"/>
    <w:rsid w:val="00837DDA"/>
    <w:rsid w:val="00864692"/>
    <w:rsid w:val="008B252C"/>
    <w:rsid w:val="00913BD2"/>
    <w:rsid w:val="00925DDA"/>
    <w:rsid w:val="00944AD2"/>
    <w:rsid w:val="009512F7"/>
    <w:rsid w:val="009879BE"/>
    <w:rsid w:val="009A0F8D"/>
    <w:rsid w:val="009F747C"/>
    <w:rsid w:val="00A035B8"/>
    <w:rsid w:val="00A132B1"/>
    <w:rsid w:val="00A36E42"/>
    <w:rsid w:val="00A77DE8"/>
    <w:rsid w:val="00A874D5"/>
    <w:rsid w:val="00AD7B57"/>
    <w:rsid w:val="00AE1369"/>
    <w:rsid w:val="00B058CE"/>
    <w:rsid w:val="00B36CC2"/>
    <w:rsid w:val="00B43A8B"/>
    <w:rsid w:val="00BB6A83"/>
    <w:rsid w:val="00BC5848"/>
    <w:rsid w:val="00BF1475"/>
    <w:rsid w:val="00BF366F"/>
    <w:rsid w:val="00C33748"/>
    <w:rsid w:val="00C51E58"/>
    <w:rsid w:val="00C83E2D"/>
    <w:rsid w:val="00C91767"/>
    <w:rsid w:val="00CA00BE"/>
    <w:rsid w:val="00CA3B46"/>
    <w:rsid w:val="00CA4A2D"/>
    <w:rsid w:val="00CB2B44"/>
    <w:rsid w:val="00CE2DB1"/>
    <w:rsid w:val="00CE6845"/>
    <w:rsid w:val="00D15EFC"/>
    <w:rsid w:val="00D30417"/>
    <w:rsid w:val="00D6102F"/>
    <w:rsid w:val="00D7656B"/>
    <w:rsid w:val="00D83C5D"/>
    <w:rsid w:val="00DA46D5"/>
    <w:rsid w:val="00DA71F5"/>
    <w:rsid w:val="00DB6135"/>
    <w:rsid w:val="00E015CF"/>
    <w:rsid w:val="00E213E3"/>
    <w:rsid w:val="00E24E6B"/>
    <w:rsid w:val="00E52F7C"/>
    <w:rsid w:val="00EA6BBE"/>
    <w:rsid w:val="00EC31DB"/>
    <w:rsid w:val="00ED482F"/>
    <w:rsid w:val="00EE6A86"/>
    <w:rsid w:val="00F17347"/>
    <w:rsid w:val="00F2735F"/>
    <w:rsid w:val="00F45E2F"/>
    <w:rsid w:val="00F533E4"/>
    <w:rsid w:val="00FE29F4"/>
    <w:rsid w:val="00FE3610"/>
    <w:rsid w:val="00FE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516B7-2C1B-1F4C-AD3C-B87E4622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35F"/>
    <w:pPr>
      <w:jc w:val="both"/>
    </w:pPr>
    <w:rPr>
      <w:lang w:val="en-US"/>
    </w:rPr>
  </w:style>
  <w:style w:type="paragraph" w:styleId="Heading1">
    <w:name w:val="heading 1"/>
    <w:basedOn w:val="Normal"/>
    <w:next w:val="Normal"/>
    <w:link w:val="Heading1Char"/>
    <w:uiPriority w:val="9"/>
    <w:qFormat/>
    <w:rsid w:val="00F2735F"/>
    <w:pPr>
      <w:keepNext/>
      <w:keepLines/>
      <w:numPr>
        <w:numId w:val="19"/>
      </w:numPr>
      <w:spacing w:before="240" w:line="480" w:lineRule="auto"/>
      <w:outlineLvl w:val="0"/>
    </w:pPr>
    <w:rPr>
      <w:rFonts w:asciiTheme="majorHAnsi" w:eastAsiaTheme="majorEastAsia" w:hAnsiTheme="majorHAnsi" w:cstheme="majorBidi"/>
      <w:color w:val="373737" w:themeColor="accent1" w:themeShade="40"/>
      <w:sz w:val="32"/>
      <w:szCs w:val="32"/>
    </w:rPr>
  </w:style>
  <w:style w:type="paragraph" w:styleId="Heading2">
    <w:name w:val="heading 2"/>
    <w:basedOn w:val="Normal"/>
    <w:next w:val="Normal"/>
    <w:link w:val="Heading2Char"/>
    <w:uiPriority w:val="9"/>
    <w:unhideWhenUsed/>
    <w:qFormat/>
    <w:rsid w:val="00274CC3"/>
    <w:pPr>
      <w:keepNext/>
      <w:keepLines/>
      <w:numPr>
        <w:ilvl w:val="1"/>
        <w:numId w:val="19"/>
      </w:numPr>
      <w:spacing w:before="160" w:after="160"/>
      <w:outlineLvl w:val="1"/>
    </w:pPr>
    <w:rPr>
      <w:rFonts w:asciiTheme="majorHAnsi" w:eastAsiaTheme="majorEastAsia" w:hAnsiTheme="majorHAnsi" w:cstheme="majorBidi"/>
      <w:color w:val="373737" w:themeColor="accent1" w:themeShade="40"/>
      <w:sz w:val="26"/>
      <w:szCs w:val="26"/>
    </w:rPr>
  </w:style>
  <w:style w:type="paragraph" w:styleId="Heading3">
    <w:name w:val="heading 3"/>
    <w:basedOn w:val="Normal"/>
    <w:next w:val="Normal"/>
    <w:link w:val="Heading3Char"/>
    <w:uiPriority w:val="9"/>
    <w:unhideWhenUsed/>
    <w:qFormat/>
    <w:rsid w:val="005C56F2"/>
    <w:pPr>
      <w:keepNext/>
      <w:keepLines/>
      <w:numPr>
        <w:ilvl w:val="2"/>
        <w:numId w:val="19"/>
      </w:numPr>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semiHidden/>
    <w:unhideWhenUsed/>
    <w:qFormat/>
    <w:rsid w:val="005C56F2"/>
    <w:pPr>
      <w:keepNext/>
      <w:keepLines/>
      <w:numPr>
        <w:ilvl w:val="3"/>
        <w:numId w:val="19"/>
      </w:numPr>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5C56F2"/>
    <w:pPr>
      <w:keepNext/>
      <w:keepLines/>
      <w:numPr>
        <w:ilvl w:val="4"/>
        <w:numId w:val="19"/>
      </w:numPr>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5C56F2"/>
    <w:pPr>
      <w:keepNext/>
      <w:keepLines/>
      <w:numPr>
        <w:ilvl w:val="5"/>
        <w:numId w:val="19"/>
      </w:numPr>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5C56F2"/>
    <w:pPr>
      <w:keepNext/>
      <w:keepLines/>
      <w:numPr>
        <w:ilvl w:val="6"/>
        <w:numId w:val="19"/>
      </w:numPr>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5C56F2"/>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56F2"/>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5F"/>
    <w:rPr>
      <w:rFonts w:asciiTheme="majorHAnsi" w:eastAsiaTheme="majorEastAsia" w:hAnsiTheme="majorHAnsi" w:cstheme="majorBidi"/>
      <w:color w:val="373737" w:themeColor="accent1" w:themeShade="40"/>
      <w:sz w:val="32"/>
      <w:szCs w:val="32"/>
      <w:lang w:val="en-US"/>
    </w:rPr>
  </w:style>
  <w:style w:type="character" w:customStyle="1" w:styleId="Heading2Char">
    <w:name w:val="Heading 2 Char"/>
    <w:basedOn w:val="DefaultParagraphFont"/>
    <w:link w:val="Heading2"/>
    <w:uiPriority w:val="9"/>
    <w:rsid w:val="00274CC3"/>
    <w:rPr>
      <w:rFonts w:asciiTheme="majorHAnsi" w:eastAsiaTheme="majorEastAsia" w:hAnsiTheme="majorHAnsi" w:cstheme="majorBidi"/>
      <w:color w:val="373737" w:themeColor="accent1" w:themeShade="40"/>
      <w:sz w:val="26"/>
      <w:szCs w:val="26"/>
      <w:lang w:val="en-US"/>
    </w:rPr>
  </w:style>
  <w:style w:type="character" w:customStyle="1" w:styleId="Heading3Char">
    <w:name w:val="Heading 3 Char"/>
    <w:basedOn w:val="DefaultParagraphFont"/>
    <w:link w:val="Heading3"/>
    <w:uiPriority w:val="9"/>
    <w:rsid w:val="005C56F2"/>
    <w:rPr>
      <w:rFonts w:asciiTheme="majorHAnsi" w:eastAsiaTheme="majorEastAsia" w:hAnsiTheme="majorHAnsi" w:cstheme="majorBidi"/>
      <w:color w:val="6E6E6E" w:themeColor="accent1" w:themeShade="7F"/>
    </w:rPr>
  </w:style>
  <w:style w:type="character" w:customStyle="1" w:styleId="Heading4Char">
    <w:name w:val="Heading 4 Char"/>
    <w:basedOn w:val="DefaultParagraphFont"/>
    <w:link w:val="Heading4"/>
    <w:uiPriority w:val="9"/>
    <w:semiHidden/>
    <w:rsid w:val="005C56F2"/>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9"/>
    <w:semiHidden/>
    <w:rsid w:val="005C56F2"/>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semiHidden/>
    <w:rsid w:val="005C56F2"/>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5C56F2"/>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5C56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56F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D6E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F1734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7347"/>
  </w:style>
  <w:style w:type="paragraph" w:styleId="ListParagraph">
    <w:name w:val="List Paragraph"/>
    <w:basedOn w:val="Normal"/>
    <w:uiPriority w:val="34"/>
    <w:qFormat/>
    <w:rsid w:val="005C56F2"/>
    <w:pPr>
      <w:ind w:left="720"/>
      <w:contextualSpacing/>
    </w:pPr>
  </w:style>
  <w:style w:type="character" w:styleId="Hyperlink">
    <w:name w:val="Hyperlink"/>
    <w:basedOn w:val="DefaultParagraphFont"/>
    <w:uiPriority w:val="99"/>
    <w:unhideWhenUsed/>
    <w:rsid w:val="00837DDA"/>
    <w:rPr>
      <w:color w:val="C00000"/>
      <w:u w:val="single"/>
    </w:rPr>
  </w:style>
  <w:style w:type="character" w:customStyle="1" w:styleId="UnresolvedMention1">
    <w:name w:val="Unresolved Mention1"/>
    <w:basedOn w:val="DefaultParagraphFont"/>
    <w:uiPriority w:val="99"/>
    <w:semiHidden/>
    <w:unhideWhenUsed/>
    <w:rsid w:val="00A36E42"/>
    <w:rPr>
      <w:color w:val="605E5C"/>
      <w:shd w:val="clear" w:color="auto" w:fill="E1DFDD"/>
    </w:rPr>
  </w:style>
  <w:style w:type="paragraph" w:styleId="Header">
    <w:name w:val="header"/>
    <w:basedOn w:val="Normal"/>
    <w:link w:val="HeaderChar"/>
    <w:unhideWhenUsed/>
    <w:rsid w:val="005C56F2"/>
    <w:pPr>
      <w:tabs>
        <w:tab w:val="center" w:pos="4844"/>
        <w:tab w:val="right" w:pos="9689"/>
      </w:tabs>
    </w:pPr>
  </w:style>
  <w:style w:type="character" w:customStyle="1" w:styleId="HeaderChar">
    <w:name w:val="Header Char"/>
    <w:basedOn w:val="DefaultParagraphFont"/>
    <w:link w:val="Header"/>
    <w:rsid w:val="005C56F2"/>
  </w:style>
  <w:style w:type="paragraph" w:styleId="Footer">
    <w:name w:val="footer"/>
    <w:basedOn w:val="Normal"/>
    <w:link w:val="FooterChar"/>
    <w:uiPriority w:val="99"/>
    <w:unhideWhenUsed/>
    <w:rsid w:val="005C56F2"/>
    <w:pPr>
      <w:tabs>
        <w:tab w:val="center" w:pos="4844"/>
        <w:tab w:val="right" w:pos="9689"/>
      </w:tabs>
    </w:pPr>
  </w:style>
  <w:style w:type="character" w:customStyle="1" w:styleId="FooterChar">
    <w:name w:val="Footer Char"/>
    <w:basedOn w:val="DefaultParagraphFont"/>
    <w:link w:val="Footer"/>
    <w:uiPriority w:val="99"/>
    <w:rsid w:val="005C56F2"/>
  </w:style>
  <w:style w:type="paragraph" w:styleId="Title">
    <w:name w:val="Title"/>
    <w:basedOn w:val="Normal"/>
    <w:next w:val="Normal"/>
    <w:link w:val="TitleChar"/>
    <w:uiPriority w:val="10"/>
    <w:qFormat/>
    <w:rsid w:val="005C56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56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56F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C56F2"/>
    <w:rPr>
      <w:rFonts w:eastAsiaTheme="minorEastAsia"/>
      <w:color w:val="5A5A5A" w:themeColor="text1" w:themeTint="A5"/>
      <w:spacing w:val="15"/>
      <w:sz w:val="22"/>
      <w:szCs w:val="22"/>
    </w:rPr>
  </w:style>
  <w:style w:type="character" w:styleId="Strong">
    <w:name w:val="Strong"/>
    <w:uiPriority w:val="22"/>
    <w:qFormat/>
    <w:rsid w:val="005C56F2"/>
    <w:rPr>
      <w:b/>
      <w:bCs/>
    </w:rPr>
  </w:style>
  <w:style w:type="character" w:styleId="Emphasis">
    <w:name w:val="Emphasis"/>
    <w:uiPriority w:val="20"/>
    <w:qFormat/>
    <w:rsid w:val="005C56F2"/>
    <w:rPr>
      <w:i/>
      <w:iCs/>
    </w:rPr>
  </w:style>
  <w:style w:type="paragraph" w:styleId="NoSpacing">
    <w:name w:val="No Spacing"/>
    <w:basedOn w:val="Normal"/>
    <w:link w:val="NoSpacingChar"/>
    <w:uiPriority w:val="1"/>
    <w:qFormat/>
    <w:rsid w:val="005C56F2"/>
  </w:style>
  <w:style w:type="character" w:customStyle="1" w:styleId="NoSpacingChar">
    <w:name w:val="No Spacing Char"/>
    <w:basedOn w:val="DefaultParagraphFont"/>
    <w:link w:val="NoSpacing"/>
    <w:uiPriority w:val="1"/>
    <w:rsid w:val="005C56F2"/>
  </w:style>
  <w:style w:type="paragraph" w:styleId="Quote">
    <w:name w:val="Quote"/>
    <w:basedOn w:val="Normal"/>
    <w:next w:val="Normal"/>
    <w:link w:val="QuoteChar"/>
    <w:uiPriority w:val="29"/>
    <w:qFormat/>
    <w:rsid w:val="005C56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56F2"/>
    <w:rPr>
      <w:i/>
      <w:iCs/>
      <w:color w:val="404040" w:themeColor="text1" w:themeTint="BF"/>
    </w:rPr>
  </w:style>
  <w:style w:type="paragraph" w:styleId="IntenseQuote">
    <w:name w:val="Intense Quote"/>
    <w:basedOn w:val="Normal"/>
    <w:next w:val="Normal"/>
    <w:link w:val="IntenseQuoteChar"/>
    <w:uiPriority w:val="30"/>
    <w:qFormat/>
    <w:rsid w:val="005C56F2"/>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5C56F2"/>
    <w:rPr>
      <w:i/>
      <w:iCs/>
      <w:color w:val="DDDDDD" w:themeColor="accent1"/>
    </w:rPr>
  </w:style>
  <w:style w:type="character" w:styleId="SubtleEmphasis">
    <w:name w:val="Subtle Emphasis"/>
    <w:uiPriority w:val="19"/>
    <w:qFormat/>
    <w:rsid w:val="005C56F2"/>
    <w:rPr>
      <w:i/>
      <w:iCs/>
      <w:color w:val="404040" w:themeColor="text1" w:themeTint="BF"/>
    </w:rPr>
  </w:style>
  <w:style w:type="character" w:styleId="IntenseEmphasis">
    <w:name w:val="Intense Emphasis"/>
    <w:uiPriority w:val="21"/>
    <w:qFormat/>
    <w:rsid w:val="005C56F2"/>
    <w:rPr>
      <w:i/>
      <w:iCs/>
      <w:color w:val="DDDDDD" w:themeColor="accent1"/>
    </w:rPr>
  </w:style>
  <w:style w:type="character" w:styleId="SubtleReference">
    <w:name w:val="Subtle Reference"/>
    <w:uiPriority w:val="31"/>
    <w:qFormat/>
    <w:rsid w:val="005C56F2"/>
    <w:rPr>
      <w:smallCaps/>
      <w:color w:val="5A5A5A" w:themeColor="text1" w:themeTint="A5"/>
    </w:rPr>
  </w:style>
  <w:style w:type="character" w:styleId="IntenseReference">
    <w:name w:val="Intense Reference"/>
    <w:uiPriority w:val="32"/>
    <w:qFormat/>
    <w:rsid w:val="005C56F2"/>
    <w:rPr>
      <w:b/>
      <w:bCs/>
      <w:smallCaps/>
      <w:color w:val="DDDDDD" w:themeColor="accent1"/>
      <w:spacing w:val="5"/>
    </w:rPr>
  </w:style>
  <w:style w:type="character" w:styleId="BookTitle">
    <w:name w:val="Book Title"/>
    <w:uiPriority w:val="33"/>
    <w:qFormat/>
    <w:rsid w:val="005C56F2"/>
    <w:rPr>
      <w:b/>
      <w:bCs/>
      <w:i/>
      <w:iCs/>
      <w:spacing w:val="5"/>
    </w:rPr>
  </w:style>
  <w:style w:type="paragraph" w:styleId="TOCHeading">
    <w:name w:val="TOC Heading"/>
    <w:aliases w:val="Sidebar Heading"/>
    <w:basedOn w:val="Heading1"/>
    <w:next w:val="Normal"/>
    <w:uiPriority w:val="39"/>
    <w:unhideWhenUsed/>
    <w:qFormat/>
    <w:rsid w:val="005C56F2"/>
    <w:pPr>
      <w:outlineLvl w:val="9"/>
    </w:pPr>
  </w:style>
  <w:style w:type="paragraph" w:customStyle="1" w:styleId="PersonalName">
    <w:name w:val="Personal Name"/>
    <w:basedOn w:val="Title"/>
    <w:rsid w:val="005C56F2"/>
    <w:rPr>
      <w:b/>
      <w:caps/>
      <w:color w:val="000000"/>
      <w:sz w:val="28"/>
      <w:szCs w:val="28"/>
    </w:rPr>
  </w:style>
  <w:style w:type="paragraph" w:styleId="Caption">
    <w:name w:val="caption"/>
    <w:basedOn w:val="Normal"/>
    <w:next w:val="Normal"/>
    <w:uiPriority w:val="35"/>
    <w:semiHidden/>
    <w:unhideWhenUsed/>
    <w:qFormat/>
    <w:rsid w:val="005C56F2"/>
    <w:pPr>
      <w:spacing w:after="200"/>
    </w:pPr>
    <w:rPr>
      <w:i/>
      <w:iCs/>
      <w:color w:val="000000" w:themeColor="text2"/>
      <w:sz w:val="18"/>
      <w:szCs w:val="18"/>
    </w:rPr>
  </w:style>
  <w:style w:type="character" w:styleId="FollowedHyperlink">
    <w:name w:val="FollowedHyperlink"/>
    <w:basedOn w:val="DefaultParagraphFont"/>
    <w:uiPriority w:val="99"/>
    <w:semiHidden/>
    <w:unhideWhenUsed/>
    <w:rsid w:val="005C56F2"/>
    <w:rPr>
      <w:color w:val="919191" w:themeColor="followedHyperlink"/>
      <w:u w:val="single"/>
    </w:rPr>
  </w:style>
  <w:style w:type="table" w:styleId="PlainTable1">
    <w:name w:val="Plain Table 1"/>
    <w:basedOn w:val="TableNormal"/>
    <w:uiPriority w:val="41"/>
    <w:rsid w:val="003273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274CC3"/>
    <w:rPr>
      <w:rFonts w:ascii="Segoe UI" w:eastAsia="Times New Roman" w:hAnsi="Segoe UI" w:cs="Times New Roman"/>
      <w:sz w:val="22"/>
      <w:szCs w:val="21"/>
      <w:lang w:eastAsia="ru-RU"/>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D3041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customStyle="1" w:styleId="BalloonTextChar">
    <w:name w:val="Balloon Text Char"/>
    <w:basedOn w:val="DefaultParagraphFont"/>
    <w:link w:val="BalloonText"/>
    <w:uiPriority w:val="99"/>
    <w:semiHidden/>
    <w:rsid w:val="000D07EC"/>
    <w:rPr>
      <w:rFonts w:cs="Segoe UI"/>
      <w:sz w:val="18"/>
      <w:szCs w:val="18"/>
    </w:rPr>
  </w:style>
  <w:style w:type="paragraph" w:styleId="BalloonText">
    <w:name w:val="Balloon Text"/>
    <w:basedOn w:val="Normal"/>
    <w:link w:val="BalloonTextChar"/>
    <w:uiPriority w:val="99"/>
    <w:semiHidden/>
    <w:unhideWhenUsed/>
    <w:rsid w:val="000D07EC"/>
    <w:pPr>
      <w:jc w:val="left"/>
    </w:pPr>
    <w:rPr>
      <w:rFonts w:cs="Segoe UI"/>
      <w:sz w:val="18"/>
      <w:szCs w:val="18"/>
      <w:lang w:val="ru-RU"/>
    </w:rPr>
  </w:style>
  <w:style w:type="paragraph" w:customStyle="1" w:styleId="BannerText">
    <w:name w:val="BannerText"/>
    <w:basedOn w:val="Normal"/>
    <w:rsid w:val="000D07EC"/>
    <w:pPr>
      <w:spacing w:line="276" w:lineRule="auto"/>
      <w:jc w:val="left"/>
    </w:pPr>
    <w:rPr>
      <w:szCs w:val="22"/>
      <w:lang w:val="x-none"/>
    </w:rPr>
  </w:style>
  <w:style w:type="paragraph" w:customStyle="1" w:styleId="BannerTableHeading">
    <w:name w:val="BannerTableHeading"/>
    <w:basedOn w:val="BannerText"/>
    <w:rsid w:val="000D07EC"/>
    <w:rPr>
      <w:b/>
    </w:rPr>
  </w:style>
  <w:style w:type="character" w:customStyle="1" w:styleId="WW8Num14z1">
    <w:name w:val="WW8Num14z1"/>
    <w:rsid w:val="000D07EC"/>
    <w:rPr>
      <w:rFonts w:ascii="Courier New" w:hAnsi="Courier New" w:cs="Courier New"/>
    </w:rPr>
  </w:style>
  <w:style w:type="paragraph" w:styleId="TOC1">
    <w:name w:val="toc 1"/>
    <w:basedOn w:val="Normal"/>
    <w:next w:val="Normal"/>
    <w:autoRedefine/>
    <w:uiPriority w:val="39"/>
    <w:unhideWhenUsed/>
    <w:rsid w:val="000D07EC"/>
    <w:pPr>
      <w:spacing w:after="100"/>
      <w:jc w:val="left"/>
    </w:pPr>
    <w:rPr>
      <w:lang w:val="ru-RU"/>
    </w:rPr>
  </w:style>
  <w:style w:type="paragraph" w:styleId="TOC2">
    <w:name w:val="toc 2"/>
    <w:basedOn w:val="Normal"/>
    <w:next w:val="Normal"/>
    <w:autoRedefine/>
    <w:uiPriority w:val="39"/>
    <w:unhideWhenUsed/>
    <w:rsid w:val="000D07EC"/>
    <w:pPr>
      <w:spacing w:after="100"/>
      <w:ind w:left="210"/>
      <w:jc w:val="left"/>
    </w:pPr>
    <w:rPr>
      <w:lang w:val="ru-RU"/>
    </w:rPr>
  </w:style>
  <w:style w:type="table" w:styleId="GridTable1Light-Accent5">
    <w:name w:val="Grid Table 1 Light Accent 5"/>
    <w:basedOn w:val="TableNormal"/>
    <w:uiPriority w:val="46"/>
    <w:rsid w:val="00A035B8"/>
    <w:rPr>
      <w:rFonts w:ascii="Segoe UI" w:eastAsia="Segoe UI" w:hAnsi="Segoe UI" w:cs="Times New Roman"/>
      <w:sz w:val="22"/>
      <w:szCs w:val="22"/>
      <w:lang w:eastAsia="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3486">
      <w:bodyDiv w:val="1"/>
      <w:marLeft w:val="0"/>
      <w:marRight w:val="0"/>
      <w:marTop w:val="0"/>
      <w:marBottom w:val="0"/>
      <w:divBdr>
        <w:top w:val="none" w:sz="0" w:space="0" w:color="auto"/>
        <w:left w:val="none" w:sz="0" w:space="0" w:color="auto"/>
        <w:bottom w:val="none" w:sz="0" w:space="0" w:color="auto"/>
        <w:right w:val="none" w:sz="0" w:space="0" w:color="auto"/>
      </w:divBdr>
    </w:div>
    <w:div w:id="272589465">
      <w:bodyDiv w:val="1"/>
      <w:marLeft w:val="0"/>
      <w:marRight w:val="0"/>
      <w:marTop w:val="0"/>
      <w:marBottom w:val="0"/>
      <w:divBdr>
        <w:top w:val="none" w:sz="0" w:space="0" w:color="auto"/>
        <w:left w:val="none" w:sz="0" w:space="0" w:color="auto"/>
        <w:bottom w:val="none" w:sz="0" w:space="0" w:color="auto"/>
        <w:right w:val="none" w:sz="0" w:space="0" w:color="auto"/>
      </w:divBdr>
    </w:div>
    <w:div w:id="568154220">
      <w:bodyDiv w:val="1"/>
      <w:marLeft w:val="0"/>
      <w:marRight w:val="0"/>
      <w:marTop w:val="0"/>
      <w:marBottom w:val="0"/>
      <w:divBdr>
        <w:top w:val="none" w:sz="0" w:space="0" w:color="auto"/>
        <w:left w:val="none" w:sz="0" w:space="0" w:color="auto"/>
        <w:bottom w:val="none" w:sz="0" w:space="0" w:color="auto"/>
        <w:right w:val="none" w:sz="0" w:space="0" w:color="auto"/>
      </w:divBdr>
    </w:div>
    <w:div w:id="965430471">
      <w:bodyDiv w:val="1"/>
      <w:marLeft w:val="0"/>
      <w:marRight w:val="0"/>
      <w:marTop w:val="0"/>
      <w:marBottom w:val="0"/>
      <w:divBdr>
        <w:top w:val="none" w:sz="0" w:space="0" w:color="auto"/>
        <w:left w:val="none" w:sz="0" w:space="0" w:color="auto"/>
        <w:bottom w:val="none" w:sz="0" w:space="0" w:color="auto"/>
        <w:right w:val="none" w:sz="0" w:space="0" w:color="auto"/>
      </w:divBdr>
    </w:div>
    <w:div w:id="1280719108">
      <w:bodyDiv w:val="1"/>
      <w:marLeft w:val="0"/>
      <w:marRight w:val="0"/>
      <w:marTop w:val="0"/>
      <w:marBottom w:val="0"/>
      <w:divBdr>
        <w:top w:val="none" w:sz="0" w:space="0" w:color="auto"/>
        <w:left w:val="none" w:sz="0" w:space="0" w:color="auto"/>
        <w:bottom w:val="none" w:sz="0" w:space="0" w:color="auto"/>
        <w:right w:val="none" w:sz="0" w:space="0" w:color="auto"/>
      </w:divBdr>
    </w:div>
    <w:div w:id="2060324886">
      <w:bodyDiv w:val="1"/>
      <w:marLeft w:val="0"/>
      <w:marRight w:val="0"/>
      <w:marTop w:val="0"/>
      <w:marBottom w:val="0"/>
      <w:divBdr>
        <w:top w:val="none" w:sz="0" w:space="0" w:color="auto"/>
        <w:left w:val="none" w:sz="0" w:space="0" w:color="auto"/>
        <w:bottom w:val="none" w:sz="0" w:space="0" w:color="auto"/>
        <w:right w:val="none" w:sz="0" w:space="0" w:color="auto"/>
      </w:divBdr>
    </w:div>
    <w:div w:id="21453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xtrad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a.futures.org/news/newsNotice.asp?ArticleID=13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ykudryashov\Downloads\Small%20Exchange%20Drop%20Copy%20FIX%20API%20v0.2%20Nov23%20-%202018.docx" TargetMode="External"/><Relationship Id="rId4" Type="http://schemas.openxmlformats.org/officeDocument/2006/relationships/settings" Target="settings.xml"/><Relationship Id="rId9" Type="http://schemas.openxmlformats.org/officeDocument/2006/relationships/hyperlink" Target="https://thesmallexchang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small-exchange-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9AE6-65B6-5040-9B83-D9AE0732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7421</Words>
  <Characters>42306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Manager/>
  <Company>The Small Exchange Inc</Company>
  <LinksUpToDate>false</LinksUpToDate>
  <CharactersWithSpaces>49628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Kudryashov</dc:creator>
  <cp:keywords/>
  <dc:description/>
  <cp:lastModifiedBy>Natalie Oblazny</cp:lastModifiedBy>
  <cp:revision>2</cp:revision>
  <dcterms:created xsi:type="dcterms:W3CDTF">2019-12-12T17:28:00Z</dcterms:created>
  <dcterms:modified xsi:type="dcterms:W3CDTF">2019-12-12T17:28:00Z</dcterms:modified>
  <cp:category/>
</cp:coreProperties>
</file>